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B9" w:rsidRPr="00EB4AB9" w:rsidRDefault="00EB4AB9" w:rsidP="00EB4AB9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EB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Деятельность</w:t>
      </w:r>
      <w:r w:rsidR="008C0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юридических лиц и индивидуальных предпринимателей</w:t>
      </w:r>
      <w:r w:rsidRPr="00EB4A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связанная с покупкой ювелирных изделий, будет осуществляться по лицензии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02.08.2019 № 282-ФЗ внесены изменения в Федеральный закон «О драгоценных металлах и драгоценных камнях» и 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статью 12 Федерального закона «О лицензировании отдельных видов деятельности».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поправкам деятельность по обработке (переработке) лома и отходов драгоценных металлов и деятельность по скупке у физических лиц ювелирных и других изделий из драгоценных металлов и драгоценных камней, лома таких изделий подлежат лицензированию в соответствии с законодательством Российской Федерации о лицензировании отдельных видов деятельности.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Юридические лица и индивидуальные предприниматели, осуществлявшие на 13.08.2019 указанные виды деятельности, обязаны не позднее 13.02.2021 получить лицензию на их осуществление либо ее прекратить.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За осуществление предпринимательской деятельности без специального </w:t>
      </w:r>
      <w:hyperlink r:id="rId8" w:history="1">
        <w:r w:rsidRPr="00EB4AB9">
          <w:rPr>
            <w:rFonts w:ascii="Times New Roman" w:hAnsi="Times New Roman" w:cs="Times New Roman"/>
            <w:sz w:val="26"/>
            <w:szCs w:val="26"/>
          </w:rPr>
          <w:t>разрешения</w:t>
        </w:r>
      </w:hyperlink>
      <w:r w:rsidRPr="00EB4AB9">
        <w:rPr>
          <w:rFonts w:ascii="Times New Roman" w:hAnsi="Times New Roman" w:cs="Times New Roman"/>
          <w:sz w:val="26"/>
          <w:szCs w:val="26"/>
        </w:rPr>
        <w:t> (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лицензии) предусмотрена административная ответственности по части второй статьи 14.1 Кодекса Российской Федерации об административных правонарушениях, предусматривающая наложение штрафа на граждан в размере от 2 тысяч до 4 500 рублей с конфискацией изготовленной продукции, орудий производства и сырья или без таковой; на должностных лиц - от 4 тысяч до 5 тысяч рублей с конфискацией изготовленной продукции, орудий производства и сырья или без таковой; на юридических лиц - от 40 тысяч до 50 тысяч рублей с конфискацией изготовленной продукции, орудий производства и сырья или без таковой.</w:t>
      </w:r>
    </w:p>
    <w:p w:rsidR="00EB4AB9" w:rsidRPr="00EB4AB9" w:rsidRDefault="00EB4AB9" w:rsidP="00EB4AB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за осуществление предпринимательской деятельности без лицензии, если это деяние причинило крупный ущерб гражданам, организациям или государству либо сопряжено с извлечением </w:t>
      </w:r>
      <w:hyperlink r:id="rId9" w:history="1">
        <w:r w:rsidRPr="00EB4AB9">
          <w:rPr>
            <w:rFonts w:ascii="Times New Roman" w:hAnsi="Times New Roman" w:cs="Times New Roman"/>
            <w:sz w:val="26"/>
            <w:szCs w:val="26"/>
          </w:rPr>
          <w:t>дохода</w:t>
        </w:r>
      </w:hyperlink>
      <w:r w:rsidRPr="00EB4AB9">
        <w:rPr>
          <w:rFonts w:ascii="Times New Roman" w:hAnsi="Times New Roman" w:cs="Times New Roman"/>
          <w:sz w:val="26"/>
          <w:szCs w:val="26"/>
        </w:rPr>
        <w:t> </w:t>
      </w:r>
      <w:r w:rsidRPr="00EB4AB9">
        <w:rPr>
          <w:rFonts w:ascii="Times New Roman" w:eastAsia="Times New Roman" w:hAnsi="Times New Roman" w:cs="Times New Roman"/>
          <w:color w:val="000000"/>
          <w:sz w:val="26"/>
          <w:szCs w:val="26"/>
        </w:rPr>
        <w:t>в крупном размере, предусмотрена уголовная ответственность по статье 171 Уголовного кодекса Российской Федерации.</w:t>
      </w:r>
    </w:p>
    <w:p w:rsidR="003E246A" w:rsidRPr="00EB4AB9" w:rsidRDefault="003E246A" w:rsidP="003E24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AB9" w:rsidRPr="00EB4AB9" w:rsidRDefault="00EB4AB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sectPr w:rsidR="00EB4AB9" w:rsidRPr="00EB4AB9" w:rsidSect="00DB2A5C">
      <w:headerReference w:type="default" r:id="rId10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02" w:rsidRDefault="00AB0302" w:rsidP="005F578A">
      <w:pPr>
        <w:spacing w:after="0" w:line="240" w:lineRule="auto"/>
      </w:pPr>
      <w:r>
        <w:separator/>
      </w:r>
    </w:p>
  </w:endnote>
  <w:endnote w:type="continuationSeparator" w:id="0">
    <w:p w:rsidR="00AB0302" w:rsidRDefault="00AB0302" w:rsidP="005F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02" w:rsidRDefault="00AB0302" w:rsidP="005F578A">
      <w:pPr>
        <w:spacing w:after="0" w:line="240" w:lineRule="auto"/>
      </w:pPr>
      <w:r>
        <w:separator/>
      </w:r>
    </w:p>
  </w:footnote>
  <w:footnote w:type="continuationSeparator" w:id="0">
    <w:p w:rsidR="00AB0302" w:rsidRDefault="00AB0302" w:rsidP="005F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1969"/>
      <w:docPartObj>
        <w:docPartGallery w:val="Page Numbers (Top of Page)"/>
        <w:docPartUnique/>
      </w:docPartObj>
    </w:sdtPr>
    <w:sdtEndPr/>
    <w:sdtContent>
      <w:p w:rsidR="005F578A" w:rsidRDefault="00AB03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78A" w:rsidRDefault="005F5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E8"/>
    <w:rsid w:val="00052FDE"/>
    <w:rsid w:val="000C299F"/>
    <w:rsid w:val="001103DA"/>
    <w:rsid w:val="0016358D"/>
    <w:rsid w:val="0021797B"/>
    <w:rsid w:val="003204B1"/>
    <w:rsid w:val="00362728"/>
    <w:rsid w:val="00367302"/>
    <w:rsid w:val="003907F3"/>
    <w:rsid w:val="003B0166"/>
    <w:rsid w:val="003E246A"/>
    <w:rsid w:val="003E59C4"/>
    <w:rsid w:val="00470560"/>
    <w:rsid w:val="004E0251"/>
    <w:rsid w:val="0052247C"/>
    <w:rsid w:val="00534142"/>
    <w:rsid w:val="0053430A"/>
    <w:rsid w:val="0055208C"/>
    <w:rsid w:val="00572DF6"/>
    <w:rsid w:val="005C60B4"/>
    <w:rsid w:val="005F3259"/>
    <w:rsid w:val="005F578A"/>
    <w:rsid w:val="006977A3"/>
    <w:rsid w:val="006E0F27"/>
    <w:rsid w:val="0072079C"/>
    <w:rsid w:val="007430C7"/>
    <w:rsid w:val="00762C6E"/>
    <w:rsid w:val="007D412C"/>
    <w:rsid w:val="008218EC"/>
    <w:rsid w:val="008B3037"/>
    <w:rsid w:val="008C0283"/>
    <w:rsid w:val="008E7CE8"/>
    <w:rsid w:val="00912351"/>
    <w:rsid w:val="009661C4"/>
    <w:rsid w:val="00975011"/>
    <w:rsid w:val="009A2616"/>
    <w:rsid w:val="009C36CE"/>
    <w:rsid w:val="00A5669D"/>
    <w:rsid w:val="00AB0302"/>
    <w:rsid w:val="00B102ED"/>
    <w:rsid w:val="00BA51AF"/>
    <w:rsid w:val="00C01FA1"/>
    <w:rsid w:val="00C30CEC"/>
    <w:rsid w:val="00C6722F"/>
    <w:rsid w:val="00CA0A67"/>
    <w:rsid w:val="00CA59F4"/>
    <w:rsid w:val="00CE0711"/>
    <w:rsid w:val="00D63E32"/>
    <w:rsid w:val="00DB2A5C"/>
    <w:rsid w:val="00DB4E16"/>
    <w:rsid w:val="00DC5669"/>
    <w:rsid w:val="00E21CBC"/>
    <w:rsid w:val="00E77E6F"/>
    <w:rsid w:val="00EB4AB9"/>
    <w:rsid w:val="00F46013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  <w:style w:type="paragraph" w:styleId="a5">
    <w:name w:val="header"/>
    <w:basedOn w:val="a"/>
    <w:link w:val="a6"/>
    <w:uiPriority w:val="99"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8A"/>
  </w:style>
  <w:style w:type="paragraph" w:styleId="a7">
    <w:name w:val="footer"/>
    <w:basedOn w:val="a"/>
    <w:link w:val="a8"/>
    <w:uiPriority w:val="99"/>
    <w:semiHidden/>
    <w:unhideWhenUsed/>
    <w:rsid w:val="005F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78A"/>
  </w:style>
  <w:style w:type="character" w:styleId="a9">
    <w:name w:val="Hyperlink"/>
    <w:basedOn w:val="a0"/>
    <w:uiPriority w:val="99"/>
    <w:semiHidden/>
    <w:unhideWhenUsed/>
    <w:rsid w:val="00EB4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ECB217B768E25BD714AD1BC0A4C6D54E510ECFCA8AABB7EBF66D76CF62E8E47A32FAA6E78C30C609B8F3A3bBp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B147663D8274D06EE6EC11B43D0C08CB504542BDA343C215D2CF666C0A962214008AEBAD8F90A9198CDD7144F6FBC9CDC9A26F3A8D19CT4c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E35F-697C-4DCE-B23E-741D6EB3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Home</cp:lastModifiedBy>
  <cp:revision>2</cp:revision>
  <cp:lastPrinted>2019-08-27T03:35:00Z</cp:lastPrinted>
  <dcterms:created xsi:type="dcterms:W3CDTF">2019-10-14T07:59:00Z</dcterms:created>
  <dcterms:modified xsi:type="dcterms:W3CDTF">2019-10-14T07:59:00Z</dcterms:modified>
</cp:coreProperties>
</file>