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8F5DFF" w:rsidRDefault="008C6242" w:rsidP="001B25B6">
      <w:pPr>
        <w:jc w:val="center"/>
      </w:pPr>
      <w:r w:rsidRPr="007930D5">
        <w:rPr>
          <w:noProof/>
        </w:rPr>
        <mc:AlternateContent>
          <mc:Choice Requires="wps">
            <w:drawing>
              <wp:anchor distT="0" distB="0" distL="114300" distR="114300" simplePos="0" relativeHeight="251659264" behindDoc="0" locked="0" layoutInCell="1" allowOverlap="1" wp14:anchorId="66148C07" wp14:editId="3D4CD15E">
                <wp:simplePos x="0" y="0"/>
                <wp:positionH relativeFrom="column">
                  <wp:posOffset>5170541</wp:posOffset>
                </wp:positionH>
                <wp:positionV relativeFrom="paragraph">
                  <wp:posOffset>200446</wp:posOffset>
                </wp:positionV>
                <wp:extent cx="1116281" cy="0"/>
                <wp:effectExtent l="0" t="0" r="2730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5pt,15.8pt" to="495.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"/>
            </w:pict>
          </mc:Fallback>
        </mc:AlternateContent>
      </w:r>
      <w:r w:rsidR="00CC5001" w:rsidRPr="007930D5">
        <w:rPr>
          <w:noProof/>
        </w:rPr>
        <mc:AlternateContent>
          <mc:Choice Requires="wps">
            <w:drawing>
              <wp:anchor distT="0" distB="0" distL="114300" distR="114300" simplePos="0" relativeHeight="251658240" behindDoc="0" locked="0" layoutInCell="1" allowOverlap="1" wp14:anchorId="34677F08" wp14:editId="018113CD">
                <wp:simplePos x="0" y="0"/>
                <wp:positionH relativeFrom="column">
                  <wp:posOffset>5028036</wp:posOffset>
                </wp:positionH>
                <wp:positionV relativeFrom="paragraph">
                  <wp:posOffset>22316</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8F5DFF">
                              <w:t>22</w:t>
                            </w:r>
                            <w:r w:rsidR="005310A0">
                              <w:t>.03</w:t>
                            </w:r>
                            <w:r w:rsidR="00261C9E">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5.9pt;margin-top:1.75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" stroked="f">
                <v:textbox inset="0,0,0,0">
                  <w:txbxContent>
                    <w:p w:rsidR="00822AF3" w:rsidRDefault="00822AF3" w:rsidP="008A53D0">
                      <w:r>
                        <w:t xml:space="preserve">          </w:t>
                      </w:r>
                      <w:r w:rsidR="008F5DFF">
                        <w:t>22</w:t>
                      </w:r>
                      <w:r w:rsidR="005310A0">
                        <w:t>.03</w:t>
                      </w:r>
                      <w:r w:rsidR="00261C9E">
                        <w:t>.2019</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4FE1544C" wp14:editId="126BC3A0">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4B3C922A" wp14:editId="6DC02235">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7EED39FF" wp14:editId="6DD6D775">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t>Издается с 2005 г.</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8F5DFF">
        <w:rPr>
          <w:sz w:val="60"/>
          <w:szCs w:val="44"/>
        </w:rPr>
        <w:t>11</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 xml:space="preserve">с. </w:t>
      </w:r>
      <w:proofErr w:type="gramStart"/>
      <w:r w:rsidR="00185532" w:rsidRPr="007930D5">
        <w:t>Турунтаев</w:t>
      </w:r>
      <w:r w:rsidR="00C86B90" w:rsidRPr="007930D5">
        <w:rPr>
          <w:noProof/>
        </w:rPr>
        <mc:AlternateContent>
          <mc:Choice Requires="wps">
            <w:drawing>
              <wp:anchor distT="0" distB="0" distL="114300" distR="114300" simplePos="0" relativeHeight="251697152" behindDoc="0" locked="0" layoutInCell="1" allowOverlap="1" wp14:anchorId="6E5DDFB9" wp14:editId="225CA256">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proofErr w:type="gramEnd"/>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p>
    <w:p w:rsidR="00952F97" w:rsidRPr="000637E1" w:rsidRDefault="00952F97" w:rsidP="00952F97">
      <w:pPr>
        <w:jc w:val="center"/>
        <w:outlineLvl w:val="0"/>
        <w:rPr>
          <w:b/>
        </w:rPr>
      </w:pPr>
      <w:r w:rsidRPr="000637E1">
        <w:rPr>
          <w:b/>
        </w:rPr>
        <w:t>МУНИЦИПАЛЬНОЕ  ОБРАЗОВАНИЕ</w:t>
      </w:r>
    </w:p>
    <w:p w:rsidR="00952F97" w:rsidRPr="000637E1" w:rsidRDefault="00952F97" w:rsidP="00952F97">
      <w:pPr>
        <w:jc w:val="center"/>
        <w:rPr>
          <w:b/>
        </w:rPr>
      </w:pPr>
      <w:r w:rsidRPr="000637E1">
        <w:rPr>
          <w:b/>
        </w:rPr>
        <w:t>«ТУРУНТАЕВСКОЕ  СЕЛЬСКОЕ  ПОСЕЛЕНИЕ»</w:t>
      </w:r>
    </w:p>
    <w:p w:rsidR="00952F97" w:rsidRPr="000637E1" w:rsidRDefault="00952F97" w:rsidP="00952F97">
      <w:pPr>
        <w:jc w:val="center"/>
        <w:rPr>
          <w:b/>
        </w:rPr>
      </w:pPr>
    </w:p>
    <w:p w:rsidR="00952F97" w:rsidRPr="000637E1" w:rsidRDefault="00952F97" w:rsidP="00952F97">
      <w:pPr>
        <w:jc w:val="center"/>
        <w:rPr>
          <w:b/>
        </w:rPr>
      </w:pPr>
      <w:r w:rsidRPr="000637E1">
        <w:rPr>
          <w:b/>
        </w:rPr>
        <w:t>АДМИНИСТРАЦИЯ ТУРУНТАЕВСКОГО СЕЛЬСКОГО ПОСЕЛЕНИЯ</w:t>
      </w:r>
    </w:p>
    <w:p w:rsidR="00952F97" w:rsidRPr="000637E1" w:rsidRDefault="00952F97" w:rsidP="00952F97">
      <w:pPr>
        <w:jc w:val="center"/>
        <w:rPr>
          <w:b/>
        </w:rPr>
      </w:pPr>
    </w:p>
    <w:p w:rsidR="00952F97" w:rsidRPr="000637E1" w:rsidRDefault="00952F97" w:rsidP="00952F97">
      <w:pPr>
        <w:jc w:val="center"/>
        <w:outlineLvl w:val="0"/>
        <w:rPr>
          <w:b/>
        </w:rPr>
      </w:pPr>
      <w:r w:rsidRPr="000637E1">
        <w:rPr>
          <w:b/>
        </w:rPr>
        <w:t>ПОСТАНОВЛЕНИЕ</w:t>
      </w:r>
    </w:p>
    <w:p w:rsidR="00952F97" w:rsidRPr="009F1F5F" w:rsidRDefault="00952F97" w:rsidP="00952F97">
      <w:pPr>
        <w:rPr>
          <w:b/>
          <w:sz w:val="28"/>
          <w:szCs w:val="28"/>
        </w:rPr>
      </w:pPr>
    </w:p>
    <w:p w:rsidR="00952F97" w:rsidRPr="00FB6A5B" w:rsidRDefault="00952F97" w:rsidP="00952F97">
      <w:r w:rsidRPr="00FB6A5B">
        <w:t>«</w:t>
      </w:r>
      <w:r>
        <w:t>20</w:t>
      </w:r>
      <w:r w:rsidRPr="00FB6A5B">
        <w:t>»</w:t>
      </w:r>
      <w:r>
        <w:t xml:space="preserve"> марта 2019</w:t>
      </w:r>
      <w:r w:rsidRPr="00FB6A5B">
        <w:t xml:space="preserve"> г.</w:t>
      </w:r>
      <w:r w:rsidRPr="00FB6A5B">
        <w:tab/>
        <w:t xml:space="preserve">                                                       </w:t>
      </w:r>
      <w:r w:rsidRPr="00FB6A5B">
        <w:tab/>
      </w:r>
      <w:r w:rsidRPr="00FB6A5B">
        <w:tab/>
      </w:r>
      <w:r w:rsidRPr="00FB6A5B">
        <w:tab/>
        <w:t xml:space="preserve">          № </w:t>
      </w:r>
      <w:r>
        <w:t>35</w:t>
      </w:r>
    </w:p>
    <w:p w:rsidR="00952F97" w:rsidRPr="00FB6A5B" w:rsidRDefault="00952F97" w:rsidP="00952F97"/>
    <w:p w:rsidR="00952F97" w:rsidRPr="00FB6A5B" w:rsidRDefault="00952F97" w:rsidP="00952F97">
      <w:pPr>
        <w:pStyle w:val="a6"/>
        <w:tabs>
          <w:tab w:val="clear" w:pos="6804"/>
        </w:tabs>
        <w:spacing w:before="0"/>
        <w:ind w:right="140"/>
        <w:jc w:val="center"/>
        <w:rPr>
          <w:szCs w:val="24"/>
        </w:rPr>
      </w:pPr>
      <w:r w:rsidRPr="00FB6A5B">
        <w:rPr>
          <w:szCs w:val="24"/>
        </w:rPr>
        <w:t xml:space="preserve">    </w:t>
      </w:r>
      <w:r>
        <w:rPr>
          <w:szCs w:val="24"/>
        </w:rPr>
        <w:t>с. Турунтаево</w:t>
      </w:r>
    </w:p>
    <w:p w:rsidR="00952F97" w:rsidRPr="00FB6A5B" w:rsidRDefault="00952F97" w:rsidP="00952F97">
      <w:pPr>
        <w:pStyle w:val="a6"/>
        <w:tabs>
          <w:tab w:val="clear" w:pos="6804"/>
        </w:tabs>
        <w:spacing w:before="0"/>
        <w:ind w:right="140"/>
        <w:jc w:val="center"/>
        <w:rPr>
          <w:szCs w:val="24"/>
        </w:rPr>
      </w:pPr>
    </w:p>
    <w:p w:rsidR="00952F97" w:rsidRPr="00FB6A5B" w:rsidRDefault="00952F97" w:rsidP="00952F97">
      <w:r w:rsidRPr="00FB6A5B">
        <w:t>О ставках арендной платы за использование</w:t>
      </w:r>
    </w:p>
    <w:p w:rsidR="00952F97" w:rsidRPr="00FB6A5B" w:rsidRDefault="00952F97" w:rsidP="00952F97">
      <w:r w:rsidRPr="00FB6A5B">
        <w:t>земельных участков, находящихся в собственности</w:t>
      </w:r>
    </w:p>
    <w:p w:rsidR="00952F97" w:rsidRDefault="00952F97" w:rsidP="00952F97">
      <w:r w:rsidRPr="00FB6A5B">
        <w:t>муниципального образования «</w:t>
      </w:r>
      <w:proofErr w:type="spellStart"/>
      <w:r>
        <w:t>Турунтаевское</w:t>
      </w:r>
      <w:proofErr w:type="spellEnd"/>
      <w:r>
        <w:t xml:space="preserve"> сельское поселение</w:t>
      </w:r>
      <w:r w:rsidRPr="00FB6A5B">
        <w:t xml:space="preserve">» </w:t>
      </w:r>
    </w:p>
    <w:p w:rsidR="00952F97" w:rsidRPr="00FB6A5B" w:rsidRDefault="00952F97" w:rsidP="00952F97">
      <w:r w:rsidRPr="00FB6A5B">
        <w:t>на 2019 год</w:t>
      </w:r>
    </w:p>
    <w:p w:rsidR="00952F97" w:rsidRPr="00FB6A5B" w:rsidRDefault="00952F97" w:rsidP="00952F97"/>
    <w:p w:rsidR="00952F97" w:rsidRPr="00FB6A5B" w:rsidRDefault="00952F97" w:rsidP="00952F97">
      <w:pPr>
        <w:pStyle w:val="35"/>
        <w:ind w:firstLine="851"/>
        <w:rPr>
          <w:sz w:val="24"/>
          <w:szCs w:val="24"/>
        </w:rPr>
      </w:pPr>
      <w:proofErr w:type="gramStart"/>
      <w:r w:rsidRPr="00FB6A5B">
        <w:rPr>
          <w:sz w:val="24"/>
          <w:szCs w:val="24"/>
        </w:rPr>
        <w:t>Руководствуясь статьями 22, 39.7, 49, 65 Земельного кодекса Российской Федерации, статьей 3 Федерального закона от 25.10.2001 №137-ФЗ «О введении в действие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w:t>
      </w:r>
      <w:proofErr w:type="gramEnd"/>
      <w:r w:rsidRPr="00FB6A5B">
        <w:rPr>
          <w:sz w:val="24"/>
          <w:szCs w:val="24"/>
        </w:rPr>
        <w:t xml:space="preserve"> </w:t>
      </w:r>
      <w:proofErr w:type="gramStart"/>
      <w:r w:rsidRPr="00FB6A5B">
        <w:rPr>
          <w:sz w:val="24"/>
          <w:szCs w:val="24"/>
        </w:rPr>
        <w:t>сроков внесения арендной платы за земли, находящиеся в собственности Российской Федерации», Приказом Минэкономразвития России от 01.09.2014  № 540 «Об утверждении классификатора видов разрешенного использования земельных участков», статьей 10 Закона Томской области от 09.07.2015 № 100-ОЗ «О земельных отношениях в Томской области», Постановлением Администрации Томской области от 17.01.2012 № 2а «Об утверждении результатов государственной кадастровой оценки земель промышленности, энергетики, транспорта, связи, радиовещания, телевидения, информатики</w:t>
      </w:r>
      <w:proofErr w:type="gramEnd"/>
      <w:r w:rsidRPr="00FB6A5B">
        <w:rPr>
          <w:sz w:val="24"/>
          <w:szCs w:val="24"/>
        </w:rPr>
        <w:t xml:space="preserve">, </w:t>
      </w:r>
      <w:proofErr w:type="gramStart"/>
      <w:r w:rsidRPr="00FB6A5B">
        <w:rPr>
          <w:sz w:val="24"/>
          <w:szCs w:val="24"/>
        </w:rPr>
        <w:t>земель для обеспечения космической деятельности, земель обороны, безопасности и иного специального назначения Томской области», Приказом Департамента по управлению государственной собственностью Томской области от 20.06.2014 № 84 «Об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 Приказом Департамента по управлению государственной собственностью Томской области от 14.11.2014 № 134 «Об утверждении результатов определения кадастровой стоимости земельных</w:t>
      </w:r>
      <w:proofErr w:type="gramEnd"/>
      <w:r w:rsidRPr="00FB6A5B">
        <w:rPr>
          <w:sz w:val="24"/>
          <w:szCs w:val="24"/>
        </w:rPr>
        <w:t xml:space="preserve"> участков в составе земель населенных пунктов на территории Томской области (за исключением муниципального образования «Город Томск»)»,  </w:t>
      </w:r>
    </w:p>
    <w:p w:rsidR="00952F97" w:rsidRPr="00FB6A5B" w:rsidRDefault="00952F97" w:rsidP="00952F97">
      <w:r w:rsidRPr="00FB6A5B">
        <w:t xml:space="preserve"> </w:t>
      </w:r>
    </w:p>
    <w:p w:rsidR="00952F97" w:rsidRPr="00FB6A5B" w:rsidRDefault="00952F97" w:rsidP="00952F97">
      <w:pPr>
        <w:rPr>
          <w:bCs/>
        </w:rPr>
      </w:pPr>
      <w:proofErr w:type="gramStart"/>
      <w:r w:rsidRPr="00FB6A5B">
        <w:rPr>
          <w:bCs/>
        </w:rPr>
        <w:lastRenderedPageBreak/>
        <w:t>П</w:t>
      </w:r>
      <w:proofErr w:type="gramEnd"/>
      <w:r w:rsidRPr="00FB6A5B">
        <w:rPr>
          <w:bCs/>
        </w:rPr>
        <w:t xml:space="preserve"> О С Т А Н О В Л Я Ю :</w:t>
      </w:r>
    </w:p>
    <w:p w:rsidR="00952F97" w:rsidRPr="00FB6A5B" w:rsidRDefault="00952F97" w:rsidP="00952F97">
      <w:pPr>
        <w:jc w:val="both"/>
      </w:pPr>
    </w:p>
    <w:p w:rsidR="00952F97" w:rsidRPr="00FB6A5B" w:rsidRDefault="00952F97" w:rsidP="00952F97">
      <w:pPr>
        <w:jc w:val="both"/>
      </w:pPr>
      <w:r w:rsidRPr="00FB6A5B">
        <w:t>1. Утвердить и ввести с 01.01.2019 года ставки арендной платы за использование земельных участков на территории муниципального образования «</w:t>
      </w:r>
      <w:r>
        <w:t>Турунтаевского сельского поселения</w:t>
      </w:r>
      <w:r w:rsidRPr="00FB6A5B">
        <w:t>», находящихся в собственности муниципального образования «</w:t>
      </w:r>
      <w:r>
        <w:t>Турунтаевского сельского поселения</w:t>
      </w:r>
      <w:r w:rsidRPr="00FB6A5B">
        <w:t>», согласно приложению к настоящему постановлению.</w:t>
      </w:r>
    </w:p>
    <w:p w:rsidR="00952F97" w:rsidRPr="00FB6A5B" w:rsidRDefault="00952F97" w:rsidP="00952F97">
      <w:pPr>
        <w:autoSpaceDE w:val="0"/>
        <w:autoSpaceDN w:val="0"/>
        <w:adjustRightInd w:val="0"/>
        <w:ind w:right="-142"/>
        <w:jc w:val="both"/>
      </w:pPr>
      <w:r w:rsidRPr="00FB6A5B">
        <w:t>2. Размер арендной платы за земельный участок, находящийся в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952F97" w:rsidRPr="00FB6A5B" w:rsidRDefault="00952F97" w:rsidP="00952F97">
      <w:pPr>
        <w:autoSpaceDE w:val="0"/>
        <w:autoSpaceDN w:val="0"/>
        <w:adjustRightInd w:val="0"/>
        <w:ind w:right="-142"/>
        <w:jc w:val="both"/>
      </w:pPr>
      <w:r w:rsidRPr="00FB6A5B">
        <w:t>- с лицом, которое в соответствии с Земельным кодексом РФ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52F97" w:rsidRPr="00FB6A5B" w:rsidRDefault="00952F97" w:rsidP="00952F97">
      <w:pPr>
        <w:autoSpaceDE w:val="0"/>
        <w:autoSpaceDN w:val="0"/>
        <w:adjustRightInd w:val="0"/>
        <w:ind w:right="-142"/>
        <w:jc w:val="both"/>
      </w:pPr>
      <w:r w:rsidRPr="00FB6A5B">
        <w:t>-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52F97" w:rsidRPr="00FB6A5B" w:rsidRDefault="00952F97" w:rsidP="00952F97">
      <w:pPr>
        <w:autoSpaceDE w:val="0"/>
        <w:autoSpaceDN w:val="0"/>
        <w:adjustRightInd w:val="0"/>
        <w:ind w:right="-142"/>
        <w:jc w:val="both"/>
      </w:pPr>
      <w:proofErr w:type="gramStart"/>
      <w:r w:rsidRPr="00FB6A5B">
        <w:t>-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FB6A5B">
        <w:t xml:space="preserve"> </w:t>
      </w:r>
      <w:proofErr w:type="gramStart"/>
      <w:r w:rsidRPr="00FB6A5B">
        <w:t>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952F97" w:rsidRPr="00FB6A5B" w:rsidRDefault="00952F97" w:rsidP="00952F97">
      <w:pPr>
        <w:autoSpaceDE w:val="0"/>
        <w:autoSpaceDN w:val="0"/>
        <w:adjustRightInd w:val="0"/>
        <w:ind w:right="-142"/>
        <w:jc w:val="both"/>
      </w:pPr>
      <w:r w:rsidRPr="00FB6A5B">
        <w:t>-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952F97" w:rsidRPr="00FB6A5B" w:rsidRDefault="00952F97" w:rsidP="00952F97">
      <w:pPr>
        <w:autoSpaceDE w:val="0"/>
        <w:autoSpaceDN w:val="0"/>
        <w:adjustRightInd w:val="0"/>
        <w:ind w:right="-142"/>
        <w:jc w:val="both"/>
      </w:pPr>
      <w:r w:rsidRPr="00FB6A5B">
        <w:t xml:space="preserve">- в соответствии с </w:t>
      </w:r>
      <w:hyperlink r:id="rId9" w:history="1">
        <w:r w:rsidRPr="00FB6A5B">
          <w:t>пунктом 3</w:t>
        </w:r>
      </w:hyperlink>
      <w:r w:rsidRPr="00FB6A5B">
        <w:t xml:space="preserve"> или </w:t>
      </w:r>
      <w:hyperlink r:id="rId10" w:history="1">
        <w:r w:rsidRPr="00FB6A5B">
          <w:t>4 статьи 39.20</w:t>
        </w:r>
      </w:hyperlink>
      <w:r w:rsidRPr="00FB6A5B">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52F97" w:rsidRPr="00FB6A5B" w:rsidRDefault="00952F97" w:rsidP="00952F97">
      <w:pPr>
        <w:autoSpaceDE w:val="0"/>
        <w:autoSpaceDN w:val="0"/>
        <w:adjustRightInd w:val="0"/>
        <w:ind w:right="-142"/>
        <w:jc w:val="both"/>
      </w:pPr>
      <w:proofErr w:type="gramStart"/>
      <w:r w:rsidRPr="00FB6A5B">
        <w:t>-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952F97" w:rsidRPr="00FB6A5B" w:rsidRDefault="00952F97" w:rsidP="00952F97">
      <w:pPr>
        <w:autoSpaceDE w:val="0"/>
        <w:autoSpaceDN w:val="0"/>
        <w:adjustRightInd w:val="0"/>
        <w:ind w:right="-142"/>
        <w:jc w:val="both"/>
      </w:pPr>
      <w:proofErr w:type="gramStart"/>
      <w:r w:rsidRPr="00FB6A5B">
        <w:t>-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952F97" w:rsidRPr="00FB6A5B" w:rsidRDefault="00952F97" w:rsidP="00952F97">
      <w:pPr>
        <w:pStyle w:val="35"/>
        <w:ind w:right="-142"/>
        <w:rPr>
          <w:sz w:val="24"/>
          <w:szCs w:val="24"/>
        </w:rPr>
      </w:pPr>
      <w:r w:rsidRPr="00FB6A5B">
        <w:rPr>
          <w:sz w:val="24"/>
          <w:szCs w:val="24"/>
        </w:rPr>
        <w:t>3. Размер арендной платы за земельные участки:</w:t>
      </w:r>
    </w:p>
    <w:p w:rsidR="00952F97" w:rsidRPr="00FB6A5B" w:rsidRDefault="00952F97" w:rsidP="00952F97">
      <w:pPr>
        <w:autoSpaceDE w:val="0"/>
        <w:autoSpaceDN w:val="0"/>
        <w:adjustRightInd w:val="0"/>
        <w:ind w:right="-143"/>
        <w:jc w:val="both"/>
        <w:rPr>
          <w:rFonts w:eastAsia="Calibri"/>
        </w:rPr>
      </w:pPr>
      <w:r w:rsidRPr="00FB6A5B">
        <w:t>- при переоформлении права постоянного (бессрочного) пользования на право аренды определяется в соответствии с пунктом 2 статьи 3 Федерального закона от 25.10.2001 №137-ФЗ «О введении в действие Земельного кодекса Российской Федерации»;</w:t>
      </w:r>
    </w:p>
    <w:p w:rsidR="00952F97" w:rsidRPr="00FB6A5B" w:rsidRDefault="00952F97" w:rsidP="00952F97">
      <w:pPr>
        <w:autoSpaceDE w:val="0"/>
        <w:autoSpaceDN w:val="0"/>
        <w:adjustRightInd w:val="0"/>
        <w:ind w:right="-142"/>
        <w:jc w:val="both"/>
      </w:pPr>
      <w:proofErr w:type="gramStart"/>
      <w:r w:rsidRPr="00FB6A5B">
        <w:t xml:space="preserve">- предназначенные для размещения объектов, предусмотренных подпунктом 2 пункта 1 статьи 49 Земельного кодекса, а также для проведения работ, связанных с пользованием недрами, рассчитывается в соответствии с пунктом 3, 5 Правил определения размера арендной платы, а также порядка, условий и сроков внесения арендной платы за земли, находящиеся в собственности </w:t>
      </w:r>
      <w:r w:rsidRPr="00FB6A5B">
        <w:lastRenderedPageBreak/>
        <w:t>Российской Федерации, утвержденных Постановлением Правительства Российской Федерации от 16.07.2009 № 582 «Об основных</w:t>
      </w:r>
      <w:proofErr w:type="gramEnd"/>
      <w:r w:rsidRPr="00FB6A5B">
        <w:t xml:space="preserve"> </w:t>
      </w:r>
      <w:proofErr w:type="gramStart"/>
      <w:r w:rsidRPr="00FB6A5B">
        <w:t>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roofErr w:type="gramEnd"/>
    </w:p>
    <w:p w:rsidR="00952F97" w:rsidRPr="00FB6A5B" w:rsidRDefault="00952F97" w:rsidP="00952F97">
      <w:pPr>
        <w:autoSpaceDE w:val="0"/>
        <w:autoSpaceDN w:val="0"/>
        <w:adjustRightInd w:val="0"/>
        <w:ind w:right="-142"/>
        <w:jc w:val="both"/>
      </w:pPr>
      <w:r w:rsidRPr="00FB6A5B">
        <w:t>4. В случае отсутствия в государственном кадастре недвижимости сведений о кадастровой стоимости конкретного земельного участка для исчисления арендной платы применяется удельный показатель кадастровой стоимости, установленный для соответствующего кадастрового квартала, либо арендная плата определяется по результатам рыночной оценки в соответствии с Федеральным законом от 29.07.1998 № 135-ФЗ «Об оценочной деятельности в Российской Федерации».</w:t>
      </w:r>
    </w:p>
    <w:p w:rsidR="00952F97" w:rsidRPr="00FB6A5B" w:rsidRDefault="00952F97" w:rsidP="00952F97">
      <w:pPr>
        <w:ind w:right="-142"/>
        <w:jc w:val="both"/>
      </w:pPr>
      <w:r w:rsidRPr="00FB6A5B">
        <w:t>5. Настоящее Постановление вступает в силу с 01.01.2019.</w:t>
      </w:r>
    </w:p>
    <w:p w:rsidR="00952F97" w:rsidRPr="00BB015B" w:rsidRDefault="00952F97" w:rsidP="00952F97">
      <w:pPr>
        <w:tabs>
          <w:tab w:val="left" w:pos="284"/>
        </w:tabs>
        <w:jc w:val="both"/>
      </w:pPr>
      <w:r w:rsidRPr="00FB6A5B">
        <w:t xml:space="preserve">6. </w:t>
      </w:r>
      <w:r w:rsidRPr="00BB015B">
        <w:t xml:space="preserve">Опубликовать настоящее постановление в информационном бюллетене </w:t>
      </w:r>
      <w:r>
        <w:t>Турунтаевского</w:t>
      </w:r>
      <w:r w:rsidRPr="00BB015B">
        <w:t xml:space="preserve"> сельского поселения и </w:t>
      </w:r>
      <w:proofErr w:type="gramStart"/>
      <w:r w:rsidRPr="00BB015B">
        <w:t>разместить его</w:t>
      </w:r>
      <w:proofErr w:type="gramEnd"/>
      <w:r w:rsidRPr="00BB015B">
        <w:t xml:space="preserve"> на сайте Администрации </w:t>
      </w:r>
      <w:r>
        <w:t>Турунтаевского</w:t>
      </w:r>
      <w:r w:rsidRPr="00BB015B">
        <w:t xml:space="preserve"> сельского поселения.</w:t>
      </w:r>
    </w:p>
    <w:p w:rsidR="00952F97" w:rsidRPr="00FB6A5B" w:rsidRDefault="00952F97" w:rsidP="00952F97">
      <w:pPr>
        <w:ind w:right="-142"/>
        <w:jc w:val="both"/>
      </w:pPr>
      <w:r>
        <w:t>7</w:t>
      </w:r>
      <w:r w:rsidRPr="00BB015B">
        <w:t xml:space="preserve">. </w:t>
      </w:r>
      <w:proofErr w:type="gramStart"/>
      <w:r w:rsidRPr="00BB015B">
        <w:t>Контроль за</w:t>
      </w:r>
      <w:proofErr w:type="gramEnd"/>
      <w:r w:rsidRPr="00BB015B">
        <w:t xml:space="preserve"> исполнением настоящего постановления оставляю за собой</w:t>
      </w:r>
      <w:r w:rsidRPr="00FB6A5B">
        <w:t>.</w:t>
      </w:r>
    </w:p>
    <w:p w:rsidR="00952F97" w:rsidRDefault="00952F97" w:rsidP="00952F97">
      <w:pPr>
        <w:tabs>
          <w:tab w:val="left" w:pos="4500"/>
        </w:tabs>
        <w:ind w:rightChars="-9" w:right="-22"/>
        <w:jc w:val="both"/>
      </w:pPr>
    </w:p>
    <w:p w:rsidR="00952F97" w:rsidRPr="00952F97" w:rsidRDefault="00952F97" w:rsidP="00952F97">
      <w:pPr>
        <w:tabs>
          <w:tab w:val="left" w:pos="4500"/>
        </w:tabs>
        <w:ind w:rightChars="-9" w:right="-22"/>
        <w:jc w:val="both"/>
      </w:pPr>
      <w:r w:rsidRPr="00FB6A5B">
        <w:t xml:space="preserve">Глава </w:t>
      </w:r>
      <w:r>
        <w:t xml:space="preserve">Турунтаевского </w:t>
      </w:r>
      <w:r>
        <w:t xml:space="preserve">сельского поселения                                </w:t>
      </w:r>
      <w:r>
        <w:t xml:space="preserve">                             С.В. Неверный</w:t>
      </w:r>
    </w:p>
    <w:p w:rsidR="00952F97" w:rsidRDefault="00952F97" w:rsidP="00952F97">
      <w:pPr>
        <w:pStyle w:val="afd"/>
        <w:spacing w:before="0" w:after="0"/>
        <w:jc w:val="right"/>
        <w:rPr>
          <w:rFonts w:ascii="Times New Roman" w:hAnsi="Times New Roman"/>
          <w:b w:val="0"/>
          <w:bCs w:val="0"/>
          <w:sz w:val="24"/>
          <w:szCs w:val="24"/>
        </w:rPr>
      </w:pPr>
    </w:p>
    <w:p w:rsidR="00952F97" w:rsidRPr="00952F97" w:rsidRDefault="00952F97" w:rsidP="00952F97">
      <w:pPr>
        <w:pStyle w:val="afd"/>
        <w:spacing w:before="0" w:after="0"/>
        <w:jc w:val="right"/>
        <w:rPr>
          <w:rFonts w:ascii="Times New Roman" w:hAnsi="Times New Roman"/>
          <w:b w:val="0"/>
          <w:bCs w:val="0"/>
          <w:sz w:val="24"/>
          <w:szCs w:val="24"/>
        </w:rPr>
      </w:pPr>
      <w:r w:rsidRPr="00952F97">
        <w:rPr>
          <w:rFonts w:ascii="Times New Roman" w:hAnsi="Times New Roman"/>
          <w:b w:val="0"/>
          <w:bCs w:val="0"/>
          <w:sz w:val="24"/>
          <w:szCs w:val="24"/>
        </w:rPr>
        <w:t>Приложение к постановлению</w:t>
      </w:r>
    </w:p>
    <w:p w:rsidR="00952F97" w:rsidRPr="00952F97" w:rsidRDefault="00952F97" w:rsidP="00952F97">
      <w:pPr>
        <w:pStyle w:val="afd"/>
        <w:spacing w:before="0" w:after="0"/>
        <w:jc w:val="right"/>
        <w:rPr>
          <w:rFonts w:ascii="Times New Roman" w:hAnsi="Times New Roman"/>
          <w:b w:val="0"/>
          <w:bCs w:val="0"/>
          <w:sz w:val="24"/>
          <w:szCs w:val="24"/>
        </w:rPr>
      </w:pPr>
      <w:r w:rsidRPr="00952F97">
        <w:rPr>
          <w:rFonts w:ascii="Times New Roman" w:hAnsi="Times New Roman"/>
          <w:bCs w:val="0"/>
          <w:sz w:val="24"/>
          <w:szCs w:val="24"/>
        </w:rPr>
        <w:t xml:space="preserve">   </w:t>
      </w:r>
      <w:r w:rsidRPr="00952F97">
        <w:rPr>
          <w:rFonts w:ascii="Times New Roman" w:hAnsi="Times New Roman"/>
          <w:b w:val="0"/>
          <w:bCs w:val="0"/>
          <w:sz w:val="24"/>
          <w:szCs w:val="24"/>
        </w:rPr>
        <w:t xml:space="preserve">                                        Администрации Томского района</w:t>
      </w:r>
    </w:p>
    <w:p w:rsidR="00952F97" w:rsidRPr="00952F97" w:rsidRDefault="00952F97" w:rsidP="00952F97">
      <w:pPr>
        <w:pStyle w:val="afd"/>
        <w:spacing w:before="0" w:after="0"/>
        <w:jc w:val="right"/>
        <w:rPr>
          <w:rFonts w:ascii="Times New Roman" w:hAnsi="Times New Roman"/>
          <w:b w:val="0"/>
          <w:bCs w:val="0"/>
          <w:sz w:val="24"/>
          <w:szCs w:val="24"/>
        </w:rPr>
      </w:pPr>
      <w:r w:rsidRPr="00952F97">
        <w:rPr>
          <w:rFonts w:ascii="Times New Roman" w:hAnsi="Times New Roman"/>
          <w:b w:val="0"/>
          <w:bCs w:val="0"/>
          <w:sz w:val="24"/>
          <w:szCs w:val="24"/>
        </w:rPr>
        <w:t xml:space="preserve">                                   от 20.03.2019 № 35</w:t>
      </w:r>
    </w:p>
    <w:p w:rsidR="00952F97" w:rsidRPr="00952F97" w:rsidRDefault="00952F97" w:rsidP="00952F97">
      <w:pPr>
        <w:jc w:val="center"/>
      </w:pPr>
    </w:p>
    <w:p w:rsidR="00952F97" w:rsidRPr="00952F97" w:rsidRDefault="00952F97" w:rsidP="00952F97">
      <w:pPr>
        <w:jc w:val="center"/>
      </w:pPr>
      <w:r w:rsidRPr="00952F97">
        <w:t>Ставки арендной платы за использование земельных участков на территории муниципального образования «</w:t>
      </w:r>
      <w:proofErr w:type="spellStart"/>
      <w:r w:rsidRPr="00952F97">
        <w:t>Турунтаевское</w:t>
      </w:r>
      <w:proofErr w:type="spellEnd"/>
      <w:r w:rsidRPr="00952F97">
        <w:t xml:space="preserve"> сельское поселение», находящихся в собственности муниципального образования «</w:t>
      </w:r>
      <w:proofErr w:type="spellStart"/>
      <w:r w:rsidRPr="00952F97">
        <w:t>Турунтаевское</w:t>
      </w:r>
      <w:proofErr w:type="spellEnd"/>
      <w:r w:rsidRPr="00952F97">
        <w:t xml:space="preserve"> сельское поселение</w:t>
      </w:r>
      <w:r>
        <w:t>»</w:t>
      </w:r>
      <w:r>
        <w:tab/>
      </w:r>
      <w:r w:rsidRPr="00952F97">
        <w:t xml:space="preserve">  </w:t>
      </w:r>
    </w:p>
    <w:p w:rsidR="00952F97" w:rsidRPr="00952F97" w:rsidRDefault="00952F97" w:rsidP="00952F97">
      <w:pPr>
        <w:numPr>
          <w:ilvl w:val="0"/>
          <w:numId w:val="18"/>
        </w:numPr>
        <w:ind w:left="0" w:firstLine="0"/>
        <w:rPr>
          <w:b/>
        </w:rPr>
      </w:pPr>
      <w:r w:rsidRPr="00952F97">
        <w:rPr>
          <w:b/>
        </w:rPr>
        <w:t>Раздел</w:t>
      </w:r>
    </w:p>
    <w:p w:rsidR="00952F97" w:rsidRPr="00952F97" w:rsidRDefault="00952F97" w:rsidP="00952F97">
      <w:pPr>
        <w:jc w:val="center"/>
        <w:rPr>
          <w:b/>
        </w:rPr>
      </w:pPr>
    </w:p>
    <w:tbl>
      <w:tblPr>
        <w:tblW w:w="918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708"/>
        <w:gridCol w:w="5074"/>
        <w:gridCol w:w="1022"/>
        <w:gridCol w:w="709"/>
        <w:gridCol w:w="1559"/>
      </w:tblGrid>
      <w:tr w:rsidR="00952F97" w:rsidRPr="00FB6A5B" w:rsidTr="00952F97">
        <w:trPr>
          <w:trHeight w:val="1956"/>
        </w:trPr>
        <w:tc>
          <w:tcPr>
            <w:tcW w:w="816" w:type="dxa"/>
            <w:gridSpan w:val="2"/>
            <w:tcBorders>
              <w:right w:val="single" w:sz="4" w:space="0" w:color="auto"/>
            </w:tcBorders>
            <w:vAlign w:val="center"/>
          </w:tcPr>
          <w:p w:rsidR="00952F97" w:rsidRPr="00FB6A5B" w:rsidRDefault="00952F97" w:rsidP="00CC6376">
            <w:pPr>
              <w:jc w:val="center"/>
            </w:pPr>
            <w:r w:rsidRPr="00FB6A5B">
              <w:t xml:space="preserve">№ </w:t>
            </w:r>
            <w:proofErr w:type="gramStart"/>
            <w:r w:rsidRPr="00FB6A5B">
              <w:t>п</w:t>
            </w:r>
            <w:proofErr w:type="gramEnd"/>
            <w:r w:rsidRPr="00FB6A5B">
              <w:t>/п</w:t>
            </w:r>
          </w:p>
        </w:tc>
        <w:tc>
          <w:tcPr>
            <w:tcW w:w="5074"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r w:rsidRPr="00FB6A5B">
              <w:t>Разрешенное использование земельных участков</w:t>
            </w:r>
          </w:p>
        </w:tc>
        <w:tc>
          <w:tcPr>
            <w:tcW w:w="1731" w:type="dxa"/>
            <w:gridSpan w:val="2"/>
            <w:tcBorders>
              <w:left w:val="single" w:sz="4" w:space="0" w:color="auto"/>
            </w:tcBorders>
          </w:tcPr>
          <w:p w:rsidR="00952F97" w:rsidRPr="00FB6A5B" w:rsidRDefault="00952F97" w:rsidP="00CC6376">
            <w:pPr>
              <w:jc w:val="center"/>
            </w:pPr>
            <w:r w:rsidRPr="00FB6A5B">
              <w:t>Коэффициент вида разрешенного использования %</w:t>
            </w:r>
          </w:p>
          <w:p w:rsidR="00952F97" w:rsidRPr="00FB6A5B" w:rsidRDefault="00952F97" w:rsidP="00CC6376">
            <w:pPr>
              <w:jc w:val="center"/>
            </w:pPr>
            <w:r w:rsidRPr="00FB6A5B">
              <w:t xml:space="preserve"> (в границах населенных пунктов)</w:t>
            </w:r>
          </w:p>
        </w:tc>
        <w:tc>
          <w:tcPr>
            <w:tcW w:w="1559" w:type="dxa"/>
            <w:tcBorders>
              <w:left w:val="single" w:sz="4" w:space="0" w:color="auto"/>
            </w:tcBorders>
          </w:tcPr>
          <w:p w:rsidR="00952F97" w:rsidRPr="00FB6A5B" w:rsidRDefault="00952F97" w:rsidP="00CC6376">
            <w:pPr>
              <w:jc w:val="center"/>
            </w:pPr>
            <w:r w:rsidRPr="00FB6A5B">
              <w:t>Ставка арендной платы в рублях за кв. м</w:t>
            </w:r>
          </w:p>
          <w:p w:rsidR="00952F97" w:rsidRPr="00FB6A5B" w:rsidRDefault="00952F97" w:rsidP="00CC6376">
            <w:pPr>
              <w:jc w:val="center"/>
            </w:pPr>
            <w:r w:rsidRPr="00FB6A5B">
              <w:t>(вне границ населенных пунктов)</w:t>
            </w:r>
          </w:p>
        </w:tc>
      </w:tr>
      <w:tr w:rsidR="00952F97" w:rsidRPr="00FB6A5B" w:rsidTr="00952F97">
        <w:trPr>
          <w:trHeight w:val="255"/>
        </w:trPr>
        <w:tc>
          <w:tcPr>
            <w:tcW w:w="816" w:type="dxa"/>
            <w:gridSpan w:val="2"/>
            <w:tcBorders>
              <w:right w:val="single" w:sz="4" w:space="0" w:color="auto"/>
            </w:tcBorders>
            <w:vAlign w:val="center"/>
          </w:tcPr>
          <w:p w:rsidR="00952F97" w:rsidRPr="00FB6A5B" w:rsidRDefault="00952F97" w:rsidP="00CC6376">
            <w:pPr>
              <w:jc w:val="center"/>
            </w:pPr>
            <w:r w:rsidRPr="00FB6A5B">
              <w:t>1</w:t>
            </w:r>
          </w:p>
        </w:tc>
        <w:tc>
          <w:tcPr>
            <w:tcW w:w="5074"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r w:rsidRPr="00FB6A5B">
              <w:t>2</w:t>
            </w:r>
          </w:p>
        </w:tc>
        <w:tc>
          <w:tcPr>
            <w:tcW w:w="1731" w:type="dxa"/>
            <w:gridSpan w:val="2"/>
            <w:tcBorders>
              <w:left w:val="single" w:sz="4" w:space="0" w:color="auto"/>
            </w:tcBorders>
          </w:tcPr>
          <w:p w:rsidR="00952F97" w:rsidRPr="00FB6A5B" w:rsidRDefault="00952F97" w:rsidP="00CC6376">
            <w:pPr>
              <w:jc w:val="center"/>
            </w:pPr>
            <w:r w:rsidRPr="00FB6A5B">
              <w:t>3</w:t>
            </w:r>
          </w:p>
        </w:tc>
        <w:tc>
          <w:tcPr>
            <w:tcW w:w="1559" w:type="dxa"/>
            <w:tcBorders>
              <w:left w:val="single" w:sz="4" w:space="0" w:color="auto"/>
            </w:tcBorders>
          </w:tcPr>
          <w:p w:rsidR="00952F97" w:rsidRPr="00FB6A5B" w:rsidRDefault="00952F97" w:rsidP="00CC6376">
            <w:pPr>
              <w:jc w:val="center"/>
            </w:pPr>
            <w:r w:rsidRPr="00FB6A5B">
              <w:t>4</w:t>
            </w:r>
          </w:p>
        </w:tc>
      </w:tr>
      <w:tr w:rsidR="00952F97" w:rsidRPr="00FB6A5B" w:rsidTr="00952F97">
        <w:trPr>
          <w:trHeight w:val="213"/>
        </w:trPr>
        <w:tc>
          <w:tcPr>
            <w:tcW w:w="816" w:type="dxa"/>
            <w:gridSpan w:val="2"/>
          </w:tcPr>
          <w:p w:rsidR="00952F97" w:rsidRPr="00FB6A5B" w:rsidRDefault="00952F97" w:rsidP="00CC6376">
            <w:pPr>
              <w:jc w:val="center"/>
            </w:pPr>
            <w:r w:rsidRPr="00FB6A5B">
              <w:t>1.</w:t>
            </w:r>
          </w:p>
        </w:tc>
        <w:tc>
          <w:tcPr>
            <w:tcW w:w="5074" w:type="dxa"/>
          </w:tcPr>
          <w:p w:rsidR="00952F97" w:rsidRPr="00FB6A5B" w:rsidRDefault="00952F97" w:rsidP="00CC6376">
            <w:r w:rsidRPr="00FB6A5B">
              <w:t>Индивидуальное жилищное строительство</w:t>
            </w:r>
          </w:p>
        </w:tc>
        <w:tc>
          <w:tcPr>
            <w:tcW w:w="1731" w:type="dxa"/>
            <w:gridSpan w:val="2"/>
          </w:tcPr>
          <w:p w:rsidR="00952F97" w:rsidRPr="00FB6A5B" w:rsidRDefault="00952F97" w:rsidP="00CC6376">
            <w:pPr>
              <w:jc w:val="center"/>
            </w:pPr>
            <w:r w:rsidRPr="00FB6A5B">
              <w:t>0,7</w:t>
            </w:r>
          </w:p>
        </w:tc>
        <w:tc>
          <w:tcPr>
            <w:tcW w:w="1559" w:type="dxa"/>
          </w:tcPr>
          <w:p w:rsidR="00952F97" w:rsidRPr="00FB6A5B" w:rsidRDefault="00952F97" w:rsidP="00CC6376">
            <w:pPr>
              <w:jc w:val="center"/>
            </w:pPr>
            <w:r w:rsidRPr="00FB6A5B">
              <w:t>-</w:t>
            </w:r>
          </w:p>
        </w:tc>
      </w:tr>
      <w:tr w:rsidR="00952F97" w:rsidRPr="00FB6A5B" w:rsidTr="00952F97">
        <w:trPr>
          <w:trHeight w:val="315"/>
        </w:trPr>
        <w:tc>
          <w:tcPr>
            <w:tcW w:w="816" w:type="dxa"/>
            <w:gridSpan w:val="2"/>
          </w:tcPr>
          <w:p w:rsidR="00952F97" w:rsidRPr="00FB6A5B" w:rsidRDefault="00952F97" w:rsidP="00CC6376">
            <w:pPr>
              <w:jc w:val="center"/>
            </w:pPr>
            <w:r w:rsidRPr="00FB6A5B">
              <w:t>2.</w:t>
            </w:r>
          </w:p>
        </w:tc>
        <w:tc>
          <w:tcPr>
            <w:tcW w:w="5074" w:type="dxa"/>
          </w:tcPr>
          <w:p w:rsidR="00952F97" w:rsidRPr="00FB6A5B" w:rsidRDefault="00952F97" w:rsidP="00CC6376">
            <w:r w:rsidRPr="00FB6A5B">
              <w:t>Ведения личного подсобного хозяйства</w:t>
            </w:r>
          </w:p>
          <w:p w:rsidR="00952F97" w:rsidRPr="00FB6A5B" w:rsidRDefault="00952F97" w:rsidP="00CC6376">
            <w:r w:rsidRPr="00FB6A5B">
              <w:t>Ведение личного подсобного хозяйства на полевых участках</w:t>
            </w:r>
          </w:p>
        </w:tc>
        <w:tc>
          <w:tcPr>
            <w:tcW w:w="1731" w:type="dxa"/>
            <w:gridSpan w:val="2"/>
          </w:tcPr>
          <w:p w:rsidR="00952F97" w:rsidRPr="00FB6A5B" w:rsidRDefault="00952F97" w:rsidP="00CC6376">
            <w:pPr>
              <w:jc w:val="center"/>
            </w:pPr>
            <w:r w:rsidRPr="00FB6A5B">
              <w:t>0,7</w:t>
            </w:r>
          </w:p>
          <w:p w:rsidR="00952F97" w:rsidRPr="00FB6A5B" w:rsidRDefault="00952F97" w:rsidP="00CC6376">
            <w:pPr>
              <w:jc w:val="center"/>
            </w:pPr>
          </w:p>
          <w:p w:rsidR="00952F97" w:rsidRPr="00FB6A5B" w:rsidRDefault="00952F97" w:rsidP="00CC6376">
            <w:pPr>
              <w:jc w:val="center"/>
            </w:pPr>
            <w:r w:rsidRPr="00FB6A5B">
              <w:t>-</w:t>
            </w:r>
          </w:p>
        </w:tc>
        <w:tc>
          <w:tcPr>
            <w:tcW w:w="1559" w:type="dxa"/>
          </w:tcPr>
          <w:p w:rsidR="00952F97" w:rsidRPr="00FB6A5B" w:rsidRDefault="00952F97" w:rsidP="00CC6376">
            <w:pPr>
              <w:jc w:val="center"/>
            </w:pPr>
            <w:r w:rsidRPr="00FB6A5B">
              <w:t>-</w:t>
            </w:r>
          </w:p>
          <w:p w:rsidR="00952F97" w:rsidRPr="00FB6A5B" w:rsidRDefault="00952F97" w:rsidP="00CC6376">
            <w:pPr>
              <w:jc w:val="center"/>
            </w:pPr>
          </w:p>
          <w:p w:rsidR="00952F97" w:rsidRPr="00FB6A5B" w:rsidRDefault="00952F97" w:rsidP="00CC6376">
            <w:pPr>
              <w:jc w:val="center"/>
            </w:pPr>
            <w:r w:rsidRPr="00FB6A5B">
              <w:t>0,6</w:t>
            </w:r>
          </w:p>
        </w:tc>
      </w:tr>
      <w:tr w:rsidR="00952F97" w:rsidRPr="00FB6A5B" w:rsidTr="00952F97">
        <w:trPr>
          <w:trHeight w:val="513"/>
        </w:trPr>
        <w:tc>
          <w:tcPr>
            <w:tcW w:w="816" w:type="dxa"/>
            <w:gridSpan w:val="2"/>
          </w:tcPr>
          <w:p w:rsidR="00952F97" w:rsidRPr="00FB6A5B" w:rsidRDefault="00952F97" w:rsidP="00CC6376">
            <w:pPr>
              <w:jc w:val="center"/>
            </w:pPr>
            <w:r w:rsidRPr="00FB6A5B">
              <w:t>3.</w:t>
            </w:r>
          </w:p>
        </w:tc>
        <w:tc>
          <w:tcPr>
            <w:tcW w:w="5074" w:type="dxa"/>
          </w:tcPr>
          <w:p w:rsidR="00952F97" w:rsidRPr="00FB6A5B" w:rsidRDefault="00952F97" w:rsidP="00CC6376">
            <w:r w:rsidRPr="00FB6A5B">
              <w:t>Малоэтажная многоквартирная жилая застройка, блокированная жилая застройка</w:t>
            </w:r>
          </w:p>
        </w:tc>
        <w:tc>
          <w:tcPr>
            <w:tcW w:w="1731" w:type="dxa"/>
            <w:gridSpan w:val="2"/>
          </w:tcPr>
          <w:p w:rsidR="00952F97" w:rsidRPr="00FB6A5B" w:rsidRDefault="00952F97" w:rsidP="00CC6376">
            <w:pPr>
              <w:jc w:val="center"/>
            </w:pPr>
          </w:p>
          <w:p w:rsidR="00952F97" w:rsidRPr="00FB6A5B" w:rsidRDefault="00952F97" w:rsidP="00CC6376">
            <w:pPr>
              <w:jc w:val="center"/>
            </w:pPr>
            <w:r w:rsidRPr="00FB6A5B">
              <w:t>4,0</w:t>
            </w:r>
          </w:p>
        </w:tc>
        <w:tc>
          <w:tcPr>
            <w:tcW w:w="1559" w:type="dxa"/>
          </w:tcPr>
          <w:p w:rsidR="00952F97" w:rsidRPr="00FB6A5B" w:rsidRDefault="00952F97" w:rsidP="00CC6376">
            <w:pPr>
              <w:jc w:val="center"/>
            </w:pPr>
          </w:p>
          <w:p w:rsidR="00952F97" w:rsidRPr="00FB6A5B" w:rsidRDefault="00952F97" w:rsidP="00CC6376">
            <w:pPr>
              <w:jc w:val="center"/>
            </w:pPr>
            <w:r w:rsidRPr="00FB6A5B">
              <w:t>-</w:t>
            </w:r>
          </w:p>
        </w:tc>
      </w:tr>
      <w:tr w:rsidR="00952F97" w:rsidRPr="00FB6A5B" w:rsidTr="00952F97">
        <w:trPr>
          <w:trHeight w:val="444"/>
        </w:trPr>
        <w:tc>
          <w:tcPr>
            <w:tcW w:w="816" w:type="dxa"/>
            <w:gridSpan w:val="2"/>
          </w:tcPr>
          <w:p w:rsidR="00952F97" w:rsidRPr="00FB6A5B" w:rsidRDefault="00952F97" w:rsidP="00CC6376">
            <w:pPr>
              <w:jc w:val="center"/>
            </w:pPr>
            <w:r w:rsidRPr="00FB6A5B">
              <w:t>4.</w:t>
            </w:r>
          </w:p>
        </w:tc>
        <w:tc>
          <w:tcPr>
            <w:tcW w:w="5074" w:type="dxa"/>
          </w:tcPr>
          <w:p w:rsidR="00952F97" w:rsidRPr="00FB6A5B" w:rsidRDefault="00952F97" w:rsidP="00CC6376">
            <w:proofErr w:type="spellStart"/>
            <w:r w:rsidRPr="00FB6A5B">
              <w:t>Среднеэтажная</w:t>
            </w:r>
            <w:proofErr w:type="spellEnd"/>
            <w:r w:rsidRPr="00FB6A5B">
              <w:t xml:space="preserve"> и многоэтажная жилая застройка </w:t>
            </w:r>
          </w:p>
        </w:tc>
        <w:tc>
          <w:tcPr>
            <w:tcW w:w="1731" w:type="dxa"/>
            <w:gridSpan w:val="2"/>
          </w:tcPr>
          <w:p w:rsidR="00952F97" w:rsidRPr="00FB6A5B" w:rsidRDefault="00952F97" w:rsidP="00CC6376">
            <w:pPr>
              <w:jc w:val="center"/>
            </w:pPr>
          </w:p>
          <w:p w:rsidR="00952F97" w:rsidRPr="00FB6A5B" w:rsidRDefault="00952F97" w:rsidP="00CC6376">
            <w:pPr>
              <w:jc w:val="center"/>
            </w:pPr>
            <w:r w:rsidRPr="00FB6A5B">
              <w:t>5,0</w:t>
            </w:r>
          </w:p>
        </w:tc>
        <w:tc>
          <w:tcPr>
            <w:tcW w:w="1559" w:type="dxa"/>
          </w:tcPr>
          <w:p w:rsidR="00952F97" w:rsidRPr="00FB6A5B" w:rsidRDefault="00952F97" w:rsidP="00CC6376">
            <w:pPr>
              <w:jc w:val="center"/>
            </w:pPr>
          </w:p>
          <w:p w:rsidR="00952F97" w:rsidRPr="00FB6A5B" w:rsidRDefault="00952F97" w:rsidP="00CC6376">
            <w:pPr>
              <w:jc w:val="center"/>
            </w:pPr>
            <w:r w:rsidRPr="00FB6A5B">
              <w:t>-</w:t>
            </w:r>
          </w:p>
        </w:tc>
      </w:tr>
      <w:tr w:rsidR="00952F97" w:rsidRPr="00FB6A5B" w:rsidTr="00952F97">
        <w:trPr>
          <w:trHeight w:val="565"/>
        </w:trPr>
        <w:tc>
          <w:tcPr>
            <w:tcW w:w="816" w:type="dxa"/>
            <w:gridSpan w:val="2"/>
          </w:tcPr>
          <w:p w:rsidR="00952F97" w:rsidRPr="00FB6A5B" w:rsidRDefault="00952F97" w:rsidP="00CC6376">
            <w:pPr>
              <w:jc w:val="center"/>
            </w:pPr>
            <w:r w:rsidRPr="00FB6A5B">
              <w:t>5.</w:t>
            </w:r>
          </w:p>
        </w:tc>
        <w:tc>
          <w:tcPr>
            <w:tcW w:w="5074" w:type="dxa"/>
          </w:tcPr>
          <w:p w:rsidR="00952F97" w:rsidRPr="00FB6A5B" w:rsidRDefault="00952F97" w:rsidP="00CC6376">
            <w:r w:rsidRPr="00FB6A5B">
              <w:t>Строительство индивидуальных жилых домов юридическими лицами</w:t>
            </w:r>
          </w:p>
        </w:tc>
        <w:tc>
          <w:tcPr>
            <w:tcW w:w="1731" w:type="dxa"/>
            <w:gridSpan w:val="2"/>
          </w:tcPr>
          <w:p w:rsidR="00952F97" w:rsidRPr="00FB6A5B" w:rsidRDefault="00952F97" w:rsidP="00CC6376">
            <w:pPr>
              <w:jc w:val="center"/>
            </w:pPr>
          </w:p>
          <w:p w:rsidR="00952F97" w:rsidRPr="00FB6A5B" w:rsidRDefault="00952F97" w:rsidP="00CC6376">
            <w:pPr>
              <w:jc w:val="center"/>
            </w:pPr>
            <w:r w:rsidRPr="00FB6A5B">
              <w:t>11,0</w:t>
            </w:r>
          </w:p>
        </w:tc>
        <w:tc>
          <w:tcPr>
            <w:tcW w:w="1559" w:type="dxa"/>
          </w:tcPr>
          <w:p w:rsidR="00952F97" w:rsidRPr="00FB6A5B" w:rsidRDefault="00952F97" w:rsidP="00CC6376">
            <w:pPr>
              <w:jc w:val="center"/>
            </w:pPr>
          </w:p>
          <w:p w:rsidR="00952F97" w:rsidRPr="00FB6A5B" w:rsidRDefault="00952F97" w:rsidP="00CC6376">
            <w:pPr>
              <w:jc w:val="center"/>
            </w:pPr>
            <w:r w:rsidRPr="00FB6A5B">
              <w:t>-</w:t>
            </w:r>
          </w:p>
        </w:tc>
      </w:tr>
      <w:tr w:rsidR="00952F97" w:rsidRPr="00FB6A5B" w:rsidTr="00952F97">
        <w:trPr>
          <w:trHeight w:val="278"/>
        </w:trPr>
        <w:tc>
          <w:tcPr>
            <w:tcW w:w="816" w:type="dxa"/>
            <w:gridSpan w:val="2"/>
          </w:tcPr>
          <w:p w:rsidR="00952F97" w:rsidRPr="00FB6A5B" w:rsidRDefault="00952F97" w:rsidP="00CC6376">
            <w:pPr>
              <w:jc w:val="center"/>
            </w:pPr>
            <w:r w:rsidRPr="00FB6A5B">
              <w:t>6.</w:t>
            </w:r>
          </w:p>
        </w:tc>
        <w:tc>
          <w:tcPr>
            <w:tcW w:w="5074" w:type="dxa"/>
          </w:tcPr>
          <w:p w:rsidR="00952F97" w:rsidRPr="00FB6A5B" w:rsidRDefault="00952F97" w:rsidP="00CC6376">
            <w:r w:rsidRPr="00FB6A5B">
              <w:t>Объекты гаражного назначения</w:t>
            </w:r>
          </w:p>
        </w:tc>
        <w:tc>
          <w:tcPr>
            <w:tcW w:w="1731" w:type="dxa"/>
            <w:gridSpan w:val="2"/>
          </w:tcPr>
          <w:p w:rsidR="00952F97" w:rsidRPr="00FB6A5B" w:rsidRDefault="00952F97" w:rsidP="00CC6376">
            <w:pPr>
              <w:jc w:val="center"/>
            </w:pPr>
            <w:r w:rsidRPr="00FB6A5B">
              <w:t>3,3</w:t>
            </w:r>
          </w:p>
        </w:tc>
        <w:tc>
          <w:tcPr>
            <w:tcW w:w="1559" w:type="dxa"/>
          </w:tcPr>
          <w:p w:rsidR="00952F97" w:rsidRPr="00FB6A5B" w:rsidRDefault="00952F97" w:rsidP="00CC6376">
            <w:pPr>
              <w:jc w:val="center"/>
            </w:pPr>
            <w:r w:rsidRPr="00FB6A5B">
              <w:t>-</w:t>
            </w:r>
          </w:p>
        </w:tc>
      </w:tr>
      <w:tr w:rsidR="00952F97" w:rsidRPr="00FB6A5B" w:rsidTr="00952F97">
        <w:trPr>
          <w:trHeight w:val="512"/>
        </w:trPr>
        <w:tc>
          <w:tcPr>
            <w:tcW w:w="816" w:type="dxa"/>
            <w:gridSpan w:val="2"/>
          </w:tcPr>
          <w:p w:rsidR="00952F97" w:rsidRPr="00FB6A5B" w:rsidRDefault="00952F97" w:rsidP="00CC6376">
            <w:pPr>
              <w:jc w:val="center"/>
            </w:pPr>
            <w:r w:rsidRPr="00FB6A5B">
              <w:t>7.</w:t>
            </w:r>
          </w:p>
        </w:tc>
        <w:tc>
          <w:tcPr>
            <w:tcW w:w="5074" w:type="dxa"/>
          </w:tcPr>
          <w:p w:rsidR="00952F97" w:rsidRPr="00FB6A5B" w:rsidRDefault="00952F97" w:rsidP="00CC6376">
            <w:r w:rsidRPr="00FB6A5B">
              <w:t>Деловое управление (размещение органов управления, не связанных с оказанием услуг)</w:t>
            </w:r>
          </w:p>
        </w:tc>
        <w:tc>
          <w:tcPr>
            <w:tcW w:w="1731" w:type="dxa"/>
            <w:gridSpan w:val="2"/>
          </w:tcPr>
          <w:p w:rsidR="00952F97" w:rsidRPr="00FB6A5B" w:rsidRDefault="00952F97" w:rsidP="00CC6376">
            <w:pPr>
              <w:jc w:val="center"/>
            </w:pPr>
          </w:p>
          <w:p w:rsidR="00952F97" w:rsidRPr="00FB6A5B" w:rsidRDefault="00952F97" w:rsidP="00CC6376">
            <w:pPr>
              <w:jc w:val="center"/>
            </w:pPr>
            <w:r w:rsidRPr="00FB6A5B">
              <w:t>0,4</w:t>
            </w:r>
          </w:p>
        </w:tc>
        <w:tc>
          <w:tcPr>
            <w:tcW w:w="1559" w:type="dxa"/>
          </w:tcPr>
          <w:p w:rsidR="00952F97" w:rsidRPr="00FB6A5B" w:rsidRDefault="00952F97" w:rsidP="00CC6376">
            <w:pPr>
              <w:jc w:val="center"/>
            </w:pPr>
          </w:p>
          <w:p w:rsidR="00952F97" w:rsidRPr="00FB6A5B" w:rsidRDefault="00952F97" w:rsidP="00CC6376">
            <w:pPr>
              <w:jc w:val="center"/>
            </w:pPr>
            <w:r w:rsidRPr="00FB6A5B">
              <w:t>25,0</w:t>
            </w:r>
          </w:p>
        </w:tc>
      </w:tr>
      <w:tr w:rsidR="00952F97" w:rsidRPr="00FB6A5B" w:rsidTr="00952F97">
        <w:trPr>
          <w:trHeight w:val="2205"/>
        </w:trPr>
        <w:tc>
          <w:tcPr>
            <w:tcW w:w="816" w:type="dxa"/>
            <w:gridSpan w:val="2"/>
          </w:tcPr>
          <w:p w:rsidR="00952F97" w:rsidRPr="00FB6A5B" w:rsidRDefault="00952F97" w:rsidP="00CC6376">
            <w:pPr>
              <w:jc w:val="center"/>
            </w:pPr>
            <w:r w:rsidRPr="00FB6A5B">
              <w:lastRenderedPageBreak/>
              <w:t>8.</w:t>
            </w:r>
          </w:p>
        </w:tc>
        <w:tc>
          <w:tcPr>
            <w:tcW w:w="5074" w:type="dxa"/>
          </w:tcPr>
          <w:p w:rsidR="00952F97" w:rsidRPr="00FB6A5B" w:rsidRDefault="00952F97" w:rsidP="00CC6376">
            <w:pPr>
              <w:ind w:left="-52" w:right="-3"/>
            </w:pPr>
            <w:r w:rsidRPr="00FB6A5B">
              <w:t>Промышленность:</w:t>
            </w:r>
          </w:p>
          <w:p w:rsidR="00952F97" w:rsidRPr="00FB6A5B" w:rsidRDefault="00952F97" w:rsidP="00CC6376">
            <w:pPr>
              <w:ind w:left="-52" w:right="-3"/>
            </w:pPr>
            <w:r w:rsidRPr="00FB6A5B">
              <w:t xml:space="preserve"> - тяжелая, строительная</w:t>
            </w:r>
          </w:p>
          <w:p w:rsidR="00952F97" w:rsidRPr="00FB6A5B" w:rsidRDefault="00952F97" w:rsidP="00CC6376">
            <w:pPr>
              <w:ind w:left="-52" w:right="-3"/>
            </w:pPr>
            <w:r w:rsidRPr="00FB6A5B">
              <w:t>- нефтехимическая:</w:t>
            </w:r>
          </w:p>
          <w:p w:rsidR="00952F97" w:rsidRPr="00FB6A5B" w:rsidRDefault="00952F97" w:rsidP="00CC6376">
            <w:pPr>
              <w:ind w:left="885"/>
              <w:jc w:val="both"/>
            </w:pPr>
            <w:r w:rsidRPr="00FB6A5B">
              <w:t>- земельные участки площадью до                   750 000 кв. м;</w:t>
            </w:r>
          </w:p>
          <w:p w:rsidR="00952F97" w:rsidRPr="00FB6A5B" w:rsidRDefault="00952F97" w:rsidP="00CC6376">
            <w:pPr>
              <w:ind w:left="885"/>
              <w:jc w:val="both"/>
            </w:pPr>
            <w:r w:rsidRPr="00FB6A5B">
              <w:t>- земельные участки площадью свыше 750 000 кв. м;</w:t>
            </w:r>
          </w:p>
          <w:p w:rsidR="00952F97" w:rsidRPr="00FB6A5B" w:rsidRDefault="00952F97" w:rsidP="00CC6376">
            <w:pPr>
              <w:ind w:left="-52" w:right="-3"/>
            </w:pPr>
            <w:r w:rsidRPr="00FB6A5B">
              <w:t>- легкая, пищевая, фармацевтическая</w:t>
            </w:r>
          </w:p>
        </w:tc>
        <w:tc>
          <w:tcPr>
            <w:tcW w:w="1731" w:type="dxa"/>
            <w:gridSpan w:val="2"/>
          </w:tcPr>
          <w:p w:rsidR="00952F97" w:rsidRPr="00FB6A5B" w:rsidRDefault="00952F97" w:rsidP="00CC6376">
            <w:pPr>
              <w:jc w:val="center"/>
            </w:pPr>
          </w:p>
          <w:p w:rsidR="00952F97" w:rsidRPr="00FB6A5B" w:rsidRDefault="00952F97" w:rsidP="00CC6376">
            <w:pPr>
              <w:jc w:val="center"/>
            </w:pPr>
            <w:r w:rsidRPr="00FB6A5B">
              <w:t>15,0</w:t>
            </w: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10,0</w:t>
            </w:r>
          </w:p>
          <w:p w:rsidR="00952F97" w:rsidRPr="00FB6A5B" w:rsidRDefault="00952F97" w:rsidP="00CC6376">
            <w:pPr>
              <w:jc w:val="center"/>
            </w:pPr>
          </w:p>
          <w:p w:rsidR="00952F97" w:rsidRPr="00FB6A5B" w:rsidRDefault="00952F97" w:rsidP="00CC6376">
            <w:pPr>
              <w:jc w:val="center"/>
            </w:pPr>
            <w:r w:rsidRPr="00FB6A5B">
              <w:t>5,0</w:t>
            </w:r>
          </w:p>
          <w:p w:rsidR="00952F97" w:rsidRPr="00FB6A5B" w:rsidRDefault="00952F97" w:rsidP="00CC6376">
            <w:pPr>
              <w:jc w:val="center"/>
              <w:rPr>
                <w:b/>
              </w:rPr>
            </w:pPr>
            <w:r w:rsidRPr="00FB6A5B">
              <w:t>3,0</w:t>
            </w:r>
          </w:p>
        </w:tc>
        <w:tc>
          <w:tcPr>
            <w:tcW w:w="1559" w:type="dxa"/>
          </w:tcPr>
          <w:p w:rsidR="00952F97" w:rsidRPr="00FB6A5B" w:rsidRDefault="00952F97" w:rsidP="00CC6376">
            <w:pPr>
              <w:jc w:val="center"/>
            </w:pPr>
          </w:p>
          <w:p w:rsidR="00952F97" w:rsidRPr="00FB6A5B" w:rsidRDefault="00952F97" w:rsidP="00CC6376">
            <w:pPr>
              <w:jc w:val="center"/>
            </w:pPr>
            <w:r w:rsidRPr="00FB6A5B">
              <w:t>17,6</w:t>
            </w: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17,6</w:t>
            </w:r>
          </w:p>
          <w:p w:rsidR="00952F97" w:rsidRPr="00FB6A5B" w:rsidRDefault="00952F97" w:rsidP="00CC6376">
            <w:pPr>
              <w:jc w:val="center"/>
            </w:pPr>
          </w:p>
          <w:p w:rsidR="00952F97" w:rsidRPr="00FB6A5B" w:rsidRDefault="00952F97" w:rsidP="00CC6376">
            <w:pPr>
              <w:jc w:val="center"/>
            </w:pPr>
            <w:r w:rsidRPr="00FB6A5B">
              <w:t>3,0</w:t>
            </w:r>
          </w:p>
          <w:p w:rsidR="00952F97" w:rsidRPr="00FB6A5B" w:rsidRDefault="00952F97" w:rsidP="00CC6376">
            <w:pPr>
              <w:jc w:val="center"/>
            </w:pPr>
            <w:r w:rsidRPr="00FB6A5B">
              <w:t>17,6</w:t>
            </w:r>
          </w:p>
        </w:tc>
      </w:tr>
      <w:tr w:rsidR="00952F97" w:rsidRPr="00FB6A5B" w:rsidTr="00952F97">
        <w:trPr>
          <w:trHeight w:val="270"/>
        </w:trPr>
        <w:tc>
          <w:tcPr>
            <w:tcW w:w="816" w:type="dxa"/>
            <w:gridSpan w:val="2"/>
          </w:tcPr>
          <w:p w:rsidR="00952F97" w:rsidRPr="00FB6A5B" w:rsidRDefault="00952F97" w:rsidP="00CC6376">
            <w:pPr>
              <w:jc w:val="center"/>
            </w:pPr>
            <w:r w:rsidRPr="00FB6A5B">
              <w:t>9.</w:t>
            </w:r>
          </w:p>
        </w:tc>
        <w:tc>
          <w:tcPr>
            <w:tcW w:w="5074" w:type="dxa"/>
          </w:tcPr>
          <w:p w:rsidR="00952F97" w:rsidRPr="00FB6A5B" w:rsidRDefault="00952F97" w:rsidP="00CC6376">
            <w:pPr>
              <w:ind w:left="-52" w:right="-3"/>
            </w:pPr>
            <w:r w:rsidRPr="00FB6A5B">
              <w:t>Заготовка древесины</w:t>
            </w:r>
          </w:p>
        </w:tc>
        <w:tc>
          <w:tcPr>
            <w:tcW w:w="1731" w:type="dxa"/>
            <w:gridSpan w:val="2"/>
          </w:tcPr>
          <w:p w:rsidR="00952F97" w:rsidRPr="00FB6A5B" w:rsidRDefault="00952F97" w:rsidP="00CC6376">
            <w:pPr>
              <w:jc w:val="center"/>
            </w:pPr>
            <w:r w:rsidRPr="00FB6A5B">
              <w:t>15,0</w:t>
            </w:r>
          </w:p>
        </w:tc>
        <w:tc>
          <w:tcPr>
            <w:tcW w:w="1559" w:type="dxa"/>
          </w:tcPr>
          <w:p w:rsidR="00952F97" w:rsidRPr="00FB6A5B" w:rsidRDefault="00952F97" w:rsidP="00CC6376">
            <w:pPr>
              <w:jc w:val="center"/>
            </w:pPr>
            <w:r w:rsidRPr="00FB6A5B">
              <w:t>40,0</w:t>
            </w:r>
          </w:p>
        </w:tc>
      </w:tr>
      <w:tr w:rsidR="00952F97" w:rsidRPr="00FB6A5B" w:rsidTr="00952F97">
        <w:tc>
          <w:tcPr>
            <w:tcW w:w="816" w:type="dxa"/>
            <w:gridSpan w:val="2"/>
          </w:tcPr>
          <w:p w:rsidR="00952F97" w:rsidRPr="00FB6A5B" w:rsidRDefault="00952F97" w:rsidP="00CC6376">
            <w:pPr>
              <w:jc w:val="center"/>
            </w:pPr>
            <w:r w:rsidRPr="00FB6A5B">
              <w:t>10.</w:t>
            </w:r>
          </w:p>
        </w:tc>
        <w:tc>
          <w:tcPr>
            <w:tcW w:w="5074" w:type="dxa"/>
          </w:tcPr>
          <w:p w:rsidR="00952F97" w:rsidRPr="00FB6A5B" w:rsidRDefault="00952F97" w:rsidP="00CC6376">
            <w:r w:rsidRPr="00FB6A5B">
              <w:t>Магазины:</w:t>
            </w:r>
          </w:p>
          <w:p w:rsidR="00952F97" w:rsidRPr="00FB6A5B" w:rsidRDefault="00952F97" w:rsidP="00CC6376">
            <w:r w:rsidRPr="00FB6A5B">
              <w:t>- стационарные (капитальные)</w:t>
            </w:r>
          </w:p>
          <w:p w:rsidR="00952F97" w:rsidRPr="00FB6A5B" w:rsidRDefault="00952F97" w:rsidP="00CC6376">
            <w:r w:rsidRPr="00FB6A5B">
              <w:t>- нестационарные (временные)</w:t>
            </w:r>
          </w:p>
          <w:p w:rsidR="00952F97" w:rsidRPr="00FB6A5B" w:rsidRDefault="00952F97" w:rsidP="00CC6376">
            <w:r w:rsidRPr="00FB6A5B">
              <w:t>- по обслуживанию и продаже автомобильной и сельскохозяйственной техники</w:t>
            </w:r>
          </w:p>
        </w:tc>
        <w:tc>
          <w:tcPr>
            <w:tcW w:w="1731" w:type="dxa"/>
            <w:gridSpan w:val="2"/>
          </w:tcPr>
          <w:p w:rsidR="00952F97" w:rsidRPr="00FB6A5B" w:rsidRDefault="00952F97" w:rsidP="00CC6376">
            <w:pPr>
              <w:jc w:val="center"/>
            </w:pPr>
          </w:p>
          <w:p w:rsidR="00952F97" w:rsidRPr="00FB6A5B" w:rsidRDefault="00952F97" w:rsidP="00CC6376">
            <w:pPr>
              <w:jc w:val="center"/>
            </w:pPr>
            <w:r w:rsidRPr="00FB6A5B">
              <w:t>6</w:t>
            </w:r>
          </w:p>
          <w:p w:rsidR="00952F97" w:rsidRPr="00FB6A5B" w:rsidRDefault="00952F97" w:rsidP="00CC6376">
            <w:pPr>
              <w:jc w:val="center"/>
            </w:pPr>
            <w:r w:rsidRPr="00FB6A5B">
              <w:t>11,5</w:t>
            </w:r>
          </w:p>
          <w:p w:rsidR="00952F97" w:rsidRPr="00FB6A5B" w:rsidRDefault="00952F97" w:rsidP="00CC6376">
            <w:pPr>
              <w:jc w:val="center"/>
            </w:pPr>
          </w:p>
          <w:p w:rsidR="00952F97" w:rsidRPr="00FB6A5B" w:rsidRDefault="00952F97" w:rsidP="00CC6376">
            <w:pPr>
              <w:jc w:val="center"/>
            </w:pPr>
            <w:r w:rsidRPr="00FB6A5B">
              <w:t>5,5</w:t>
            </w:r>
          </w:p>
        </w:tc>
        <w:tc>
          <w:tcPr>
            <w:tcW w:w="1559" w:type="dxa"/>
          </w:tcPr>
          <w:p w:rsidR="00952F97" w:rsidRPr="00FB6A5B" w:rsidRDefault="00952F97" w:rsidP="00CC6376">
            <w:pPr>
              <w:jc w:val="center"/>
            </w:pPr>
          </w:p>
          <w:p w:rsidR="00952F97" w:rsidRPr="00FB6A5B" w:rsidRDefault="00952F97" w:rsidP="00CC6376">
            <w:pPr>
              <w:jc w:val="center"/>
            </w:pPr>
            <w:r w:rsidRPr="00FB6A5B">
              <w:t>130,0</w:t>
            </w:r>
          </w:p>
          <w:p w:rsidR="00952F97" w:rsidRPr="00FB6A5B" w:rsidRDefault="00952F97" w:rsidP="00CC6376">
            <w:pPr>
              <w:jc w:val="center"/>
            </w:pPr>
            <w:r w:rsidRPr="00FB6A5B">
              <w:t>200,0</w:t>
            </w:r>
          </w:p>
          <w:p w:rsidR="00952F97" w:rsidRPr="00FB6A5B" w:rsidRDefault="00952F97" w:rsidP="00CC6376">
            <w:pPr>
              <w:jc w:val="center"/>
            </w:pPr>
          </w:p>
          <w:p w:rsidR="00952F97" w:rsidRPr="00FB6A5B" w:rsidRDefault="00952F97" w:rsidP="00CC6376">
            <w:pPr>
              <w:jc w:val="center"/>
            </w:pPr>
            <w:r w:rsidRPr="00FB6A5B">
              <w:t>24,2</w:t>
            </w:r>
          </w:p>
        </w:tc>
      </w:tr>
      <w:tr w:rsidR="00952F97" w:rsidRPr="00FB6A5B" w:rsidTr="00952F97">
        <w:trPr>
          <w:trHeight w:val="333"/>
        </w:trPr>
        <w:tc>
          <w:tcPr>
            <w:tcW w:w="816" w:type="dxa"/>
            <w:gridSpan w:val="2"/>
          </w:tcPr>
          <w:p w:rsidR="00952F97" w:rsidRPr="00FB6A5B" w:rsidRDefault="00952F97" w:rsidP="00CC6376">
            <w:pPr>
              <w:jc w:val="center"/>
            </w:pPr>
            <w:r w:rsidRPr="00FB6A5B">
              <w:t>11.</w:t>
            </w:r>
          </w:p>
        </w:tc>
        <w:tc>
          <w:tcPr>
            <w:tcW w:w="5074" w:type="dxa"/>
          </w:tcPr>
          <w:p w:rsidR="00952F97" w:rsidRPr="00FB6A5B" w:rsidRDefault="00952F97" w:rsidP="00CC6376">
            <w:r w:rsidRPr="00FB6A5B">
              <w:t xml:space="preserve">Общественное питание (рестораны, кафе, столовые, закусочные, бары) </w:t>
            </w:r>
          </w:p>
        </w:tc>
        <w:tc>
          <w:tcPr>
            <w:tcW w:w="1731" w:type="dxa"/>
            <w:gridSpan w:val="2"/>
          </w:tcPr>
          <w:p w:rsidR="00952F97" w:rsidRPr="00FB6A5B" w:rsidRDefault="00952F97" w:rsidP="00CC6376">
            <w:pPr>
              <w:jc w:val="center"/>
            </w:pPr>
          </w:p>
          <w:p w:rsidR="00952F97" w:rsidRPr="00FB6A5B" w:rsidRDefault="00952F97" w:rsidP="00CC6376">
            <w:pPr>
              <w:jc w:val="center"/>
            </w:pPr>
            <w:r w:rsidRPr="00FB6A5B">
              <w:t xml:space="preserve">4,5 </w:t>
            </w:r>
          </w:p>
        </w:tc>
        <w:tc>
          <w:tcPr>
            <w:tcW w:w="1559" w:type="dxa"/>
          </w:tcPr>
          <w:p w:rsidR="00952F97" w:rsidRPr="00FB6A5B" w:rsidRDefault="00952F97" w:rsidP="00CC6376">
            <w:pPr>
              <w:jc w:val="center"/>
            </w:pPr>
          </w:p>
          <w:p w:rsidR="00952F97" w:rsidRPr="00FB6A5B" w:rsidRDefault="00952F97" w:rsidP="00CC6376">
            <w:pPr>
              <w:jc w:val="center"/>
            </w:pPr>
            <w:r w:rsidRPr="00FB6A5B">
              <w:t>110,0</w:t>
            </w:r>
          </w:p>
        </w:tc>
      </w:tr>
      <w:tr w:rsidR="00952F97" w:rsidRPr="00FB6A5B" w:rsidTr="00952F97">
        <w:trPr>
          <w:trHeight w:val="70"/>
        </w:trPr>
        <w:tc>
          <w:tcPr>
            <w:tcW w:w="816" w:type="dxa"/>
            <w:gridSpan w:val="2"/>
          </w:tcPr>
          <w:p w:rsidR="00952F97" w:rsidRPr="00FB6A5B" w:rsidRDefault="00952F97" w:rsidP="00CC6376">
            <w:pPr>
              <w:jc w:val="center"/>
            </w:pPr>
            <w:r w:rsidRPr="00FB6A5B">
              <w:t>12.</w:t>
            </w:r>
          </w:p>
        </w:tc>
        <w:tc>
          <w:tcPr>
            <w:tcW w:w="5074" w:type="dxa"/>
          </w:tcPr>
          <w:p w:rsidR="00952F97" w:rsidRPr="00FB6A5B" w:rsidRDefault="00952F97" w:rsidP="00CC6376">
            <w:r w:rsidRPr="00FB6A5B">
              <w:t>Бытовое обслуживание:</w:t>
            </w:r>
          </w:p>
          <w:p w:rsidR="00952F97" w:rsidRPr="00FB6A5B" w:rsidRDefault="00952F97" w:rsidP="00CC6376">
            <w:r w:rsidRPr="00FB6A5B">
              <w:t>- мастерские мелкого ремонта, ателье, бани, парикмахерские, прачечные, химчистки</w:t>
            </w:r>
          </w:p>
          <w:p w:rsidR="00952F97" w:rsidRPr="00FB6A5B" w:rsidRDefault="00952F97" w:rsidP="00CC6376">
            <w:r w:rsidRPr="00FB6A5B">
              <w:t>- похоронные бюро</w:t>
            </w:r>
          </w:p>
        </w:tc>
        <w:tc>
          <w:tcPr>
            <w:tcW w:w="1731" w:type="dxa"/>
            <w:gridSpan w:val="2"/>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1,9</w:t>
            </w:r>
          </w:p>
          <w:p w:rsidR="00952F97" w:rsidRPr="00FB6A5B" w:rsidRDefault="00952F97" w:rsidP="00CC6376">
            <w:pPr>
              <w:jc w:val="center"/>
            </w:pPr>
            <w:r w:rsidRPr="00FB6A5B">
              <w:t>3,0</w:t>
            </w:r>
          </w:p>
        </w:tc>
        <w:tc>
          <w:tcPr>
            <w:tcW w:w="1559" w:type="dxa"/>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12,1</w:t>
            </w:r>
          </w:p>
          <w:p w:rsidR="00952F97" w:rsidRPr="00FB6A5B" w:rsidRDefault="00952F97" w:rsidP="00CC6376">
            <w:pPr>
              <w:jc w:val="center"/>
            </w:pPr>
            <w:r w:rsidRPr="00FB6A5B">
              <w:t>23,0</w:t>
            </w:r>
          </w:p>
        </w:tc>
      </w:tr>
      <w:tr w:rsidR="00952F97" w:rsidRPr="00FB6A5B" w:rsidTr="00952F97">
        <w:trPr>
          <w:trHeight w:val="225"/>
        </w:trPr>
        <w:tc>
          <w:tcPr>
            <w:tcW w:w="816" w:type="dxa"/>
            <w:gridSpan w:val="2"/>
          </w:tcPr>
          <w:p w:rsidR="00952F97" w:rsidRPr="00FB6A5B" w:rsidRDefault="00952F97" w:rsidP="00CC6376">
            <w:pPr>
              <w:jc w:val="center"/>
            </w:pPr>
            <w:r w:rsidRPr="00FB6A5B">
              <w:t>13.</w:t>
            </w:r>
          </w:p>
        </w:tc>
        <w:tc>
          <w:tcPr>
            <w:tcW w:w="5074" w:type="dxa"/>
          </w:tcPr>
          <w:p w:rsidR="00952F97" w:rsidRPr="00FB6A5B" w:rsidRDefault="00952F97" w:rsidP="00CC6376">
            <w:r w:rsidRPr="00FB6A5B">
              <w:t>Ветеринарное обслуживание</w:t>
            </w:r>
          </w:p>
        </w:tc>
        <w:tc>
          <w:tcPr>
            <w:tcW w:w="1731" w:type="dxa"/>
            <w:gridSpan w:val="2"/>
            <w:vAlign w:val="center"/>
          </w:tcPr>
          <w:p w:rsidR="00952F97" w:rsidRPr="00FB6A5B" w:rsidRDefault="00952F97" w:rsidP="00CC6376">
            <w:pPr>
              <w:jc w:val="center"/>
            </w:pPr>
            <w:r w:rsidRPr="00FB6A5B">
              <w:t>1,9</w:t>
            </w:r>
          </w:p>
        </w:tc>
        <w:tc>
          <w:tcPr>
            <w:tcW w:w="1559" w:type="dxa"/>
            <w:vAlign w:val="center"/>
          </w:tcPr>
          <w:p w:rsidR="00952F97" w:rsidRPr="00FB6A5B" w:rsidRDefault="00952F97" w:rsidP="00CC6376">
            <w:pPr>
              <w:jc w:val="center"/>
            </w:pPr>
            <w:r w:rsidRPr="00FB6A5B">
              <w:t>12,1</w:t>
            </w:r>
          </w:p>
        </w:tc>
      </w:tr>
      <w:tr w:rsidR="00952F97" w:rsidRPr="00FB6A5B" w:rsidTr="00952F97">
        <w:trPr>
          <w:trHeight w:val="795"/>
        </w:trPr>
        <w:tc>
          <w:tcPr>
            <w:tcW w:w="816" w:type="dxa"/>
            <w:gridSpan w:val="2"/>
          </w:tcPr>
          <w:p w:rsidR="00952F97" w:rsidRPr="00FB6A5B" w:rsidRDefault="00952F97" w:rsidP="00CC6376">
            <w:pPr>
              <w:jc w:val="center"/>
            </w:pPr>
            <w:r w:rsidRPr="00FB6A5B">
              <w:t>14.</w:t>
            </w:r>
          </w:p>
        </w:tc>
        <w:tc>
          <w:tcPr>
            <w:tcW w:w="5074" w:type="dxa"/>
          </w:tcPr>
          <w:p w:rsidR="00952F97" w:rsidRPr="00FB6A5B" w:rsidRDefault="00952F97" w:rsidP="00CC6376">
            <w:r w:rsidRPr="00FB6A5B">
              <w:t>Обслуживание автотранспорта:</w:t>
            </w:r>
          </w:p>
          <w:p w:rsidR="00952F97" w:rsidRPr="00FB6A5B" w:rsidRDefault="00952F97" w:rsidP="00CC6376">
            <w:r w:rsidRPr="00FB6A5B">
              <w:t>- гаражи с несколькими стояночными местами</w:t>
            </w:r>
          </w:p>
          <w:p w:rsidR="00952F97" w:rsidRPr="00FB6A5B" w:rsidRDefault="00952F97" w:rsidP="00CC6376">
            <w:r w:rsidRPr="00FB6A5B">
              <w:t>- стоянки автомобильного транспорта</w:t>
            </w:r>
          </w:p>
        </w:tc>
        <w:tc>
          <w:tcPr>
            <w:tcW w:w="1731" w:type="dxa"/>
            <w:gridSpan w:val="2"/>
            <w:vAlign w:val="center"/>
          </w:tcPr>
          <w:p w:rsidR="00952F97" w:rsidRPr="00FB6A5B" w:rsidRDefault="00952F97" w:rsidP="00CC6376">
            <w:pPr>
              <w:jc w:val="center"/>
            </w:pPr>
          </w:p>
          <w:p w:rsidR="00952F97" w:rsidRPr="00FB6A5B" w:rsidRDefault="00952F97" w:rsidP="00CC6376">
            <w:pPr>
              <w:jc w:val="center"/>
            </w:pPr>
            <w:r w:rsidRPr="00FB6A5B">
              <w:t>4,0</w:t>
            </w:r>
          </w:p>
          <w:p w:rsidR="00952F97" w:rsidRPr="00FB6A5B" w:rsidRDefault="00952F97" w:rsidP="00CC6376">
            <w:pPr>
              <w:jc w:val="center"/>
            </w:pPr>
            <w:r w:rsidRPr="00FB6A5B">
              <w:t>1,5</w:t>
            </w:r>
          </w:p>
        </w:tc>
        <w:tc>
          <w:tcPr>
            <w:tcW w:w="1559" w:type="dxa"/>
            <w:vAlign w:val="center"/>
          </w:tcPr>
          <w:p w:rsidR="00952F97" w:rsidRPr="00FB6A5B" w:rsidRDefault="00952F97" w:rsidP="00CC6376">
            <w:pPr>
              <w:jc w:val="center"/>
            </w:pPr>
          </w:p>
          <w:p w:rsidR="00952F97" w:rsidRPr="00FB6A5B" w:rsidRDefault="00952F97" w:rsidP="00CC6376">
            <w:pPr>
              <w:jc w:val="center"/>
            </w:pPr>
            <w:r w:rsidRPr="00FB6A5B">
              <w:t>100,0</w:t>
            </w:r>
          </w:p>
          <w:p w:rsidR="00952F97" w:rsidRPr="00FB6A5B" w:rsidRDefault="00952F97" w:rsidP="00CC6376">
            <w:pPr>
              <w:jc w:val="center"/>
            </w:pPr>
            <w:r w:rsidRPr="00FB6A5B">
              <w:t>5,8</w:t>
            </w:r>
          </w:p>
        </w:tc>
      </w:tr>
      <w:tr w:rsidR="00952F97" w:rsidRPr="00FB6A5B" w:rsidTr="00952F97">
        <w:trPr>
          <w:trHeight w:val="2713"/>
        </w:trPr>
        <w:tc>
          <w:tcPr>
            <w:tcW w:w="816" w:type="dxa"/>
            <w:gridSpan w:val="2"/>
          </w:tcPr>
          <w:p w:rsidR="00952F97" w:rsidRPr="00FB6A5B" w:rsidRDefault="00952F97" w:rsidP="00CC6376">
            <w:pPr>
              <w:jc w:val="center"/>
            </w:pPr>
            <w:r w:rsidRPr="00FB6A5B">
              <w:t>15.</w:t>
            </w:r>
          </w:p>
        </w:tc>
        <w:tc>
          <w:tcPr>
            <w:tcW w:w="5074" w:type="dxa"/>
          </w:tcPr>
          <w:p w:rsidR="00952F97" w:rsidRPr="00FB6A5B" w:rsidRDefault="00952F97" w:rsidP="00CC6376">
            <w:r w:rsidRPr="00FB6A5B">
              <w:t>Объекты придорожного сервиса:</w:t>
            </w:r>
          </w:p>
          <w:p w:rsidR="00952F97" w:rsidRPr="00FB6A5B" w:rsidRDefault="00952F97" w:rsidP="00CC6376">
            <w:r w:rsidRPr="00FB6A5B">
              <w:t>- размещение магазинов сопутствующей торговли, зданий для организации общественного питания в качестве придорожного сервиса,</w:t>
            </w:r>
          </w:p>
          <w:p w:rsidR="00952F97" w:rsidRPr="00FB6A5B" w:rsidRDefault="00952F97" w:rsidP="00CC6376">
            <w:r w:rsidRPr="00FB6A5B">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p w:rsidR="00952F97" w:rsidRPr="00FB6A5B" w:rsidRDefault="00952F97" w:rsidP="00CC6376">
            <w:r w:rsidRPr="00FB6A5B">
              <w:t>- автозаправочные станции</w:t>
            </w:r>
          </w:p>
        </w:tc>
        <w:tc>
          <w:tcPr>
            <w:tcW w:w="1731" w:type="dxa"/>
            <w:gridSpan w:val="2"/>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3,6</w:t>
            </w:r>
          </w:p>
          <w:p w:rsidR="00952F97" w:rsidRPr="00FB6A5B" w:rsidRDefault="00952F97" w:rsidP="00CC6376">
            <w:pPr>
              <w:jc w:val="center"/>
            </w:pPr>
            <w:r w:rsidRPr="00FB6A5B">
              <w:t>15,0</w:t>
            </w:r>
          </w:p>
        </w:tc>
        <w:tc>
          <w:tcPr>
            <w:tcW w:w="1559" w:type="dxa"/>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100,0</w:t>
            </w:r>
          </w:p>
          <w:p w:rsidR="00952F97" w:rsidRPr="00FB6A5B" w:rsidRDefault="00952F97" w:rsidP="00CC6376">
            <w:pPr>
              <w:jc w:val="center"/>
            </w:pPr>
            <w:r w:rsidRPr="00FB6A5B">
              <w:t>55,0</w:t>
            </w:r>
          </w:p>
        </w:tc>
      </w:tr>
      <w:tr w:rsidR="00952F97" w:rsidRPr="00FB6A5B" w:rsidTr="00952F97">
        <w:trPr>
          <w:trHeight w:val="300"/>
        </w:trPr>
        <w:tc>
          <w:tcPr>
            <w:tcW w:w="816" w:type="dxa"/>
            <w:gridSpan w:val="2"/>
          </w:tcPr>
          <w:p w:rsidR="00952F97" w:rsidRPr="00FB6A5B" w:rsidRDefault="00952F97" w:rsidP="00CC6376">
            <w:pPr>
              <w:jc w:val="center"/>
            </w:pPr>
            <w:r w:rsidRPr="00FB6A5B">
              <w:t>16.</w:t>
            </w:r>
          </w:p>
        </w:tc>
        <w:tc>
          <w:tcPr>
            <w:tcW w:w="5074" w:type="dxa"/>
          </w:tcPr>
          <w:p w:rsidR="00952F97" w:rsidRPr="00FB6A5B" w:rsidRDefault="00952F97" w:rsidP="00CC6376">
            <w:r w:rsidRPr="00FB6A5B">
              <w:t>Гостиничное обслуживание</w:t>
            </w:r>
          </w:p>
        </w:tc>
        <w:tc>
          <w:tcPr>
            <w:tcW w:w="1731" w:type="dxa"/>
            <w:gridSpan w:val="2"/>
            <w:vAlign w:val="center"/>
          </w:tcPr>
          <w:p w:rsidR="00952F97" w:rsidRPr="00FB6A5B" w:rsidRDefault="00952F97" w:rsidP="00CC6376">
            <w:pPr>
              <w:jc w:val="center"/>
            </w:pPr>
            <w:r w:rsidRPr="00FB6A5B">
              <w:t>1,9</w:t>
            </w:r>
          </w:p>
        </w:tc>
        <w:tc>
          <w:tcPr>
            <w:tcW w:w="1559" w:type="dxa"/>
            <w:vAlign w:val="center"/>
          </w:tcPr>
          <w:p w:rsidR="00952F97" w:rsidRPr="00FB6A5B" w:rsidRDefault="00952F97" w:rsidP="00CC6376">
            <w:pPr>
              <w:jc w:val="center"/>
            </w:pPr>
            <w:r w:rsidRPr="00FB6A5B">
              <w:t>12,1</w:t>
            </w:r>
          </w:p>
        </w:tc>
      </w:tr>
      <w:tr w:rsidR="00952F97" w:rsidRPr="00FB6A5B" w:rsidTr="00952F97">
        <w:trPr>
          <w:trHeight w:val="1309"/>
        </w:trPr>
        <w:tc>
          <w:tcPr>
            <w:tcW w:w="816" w:type="dxa"/>
            <w:gridSpan w:val="2"/>
          </w:tcPr>
          <w:p w:rsidR="00952F97" w:rsidRPr="00FB6A5B" w:rsidRDefault="00952F97" w:rsidP="00CC6376">
            <w:pPr>
              <w:jc w:val="center"/>
            </w:pPr>
            <w:r w:rsidRPr="00FB6A5B">
              <w:t>17.</w:t>
            </w:r>
          </w:p>
        </w:tc>
        <w:tc>
          <w:tcPr>
            <w:tcW w:w="5074" w:type="dxa"/>
          </w:tcPr>
          <w:p w:rsidR="00952F97" w:rsidRPr="00FB6A5B" w:rsidRDefault="00952F97" w:rsidP="00CC6376">
            <w:r w:rsidRPr="00FB6A5B">
              <w:t>Отдых (рекреация):</w:t>
            </w:r>
          </w:p>
          <w:p w:rsidR="00952F97" w:rsidRPr="00FB6A5B" w:rsidRDefault="00952F97" w:rsidP="00CC6376">
            <w:r w:rsidRPr="00FB6A5B">
              <w:t xml:space="preserve">Спорт, туристическое обслуживание, </w:t>
            </w:r>
            <w:proofErr w:type="spellStart"/>
            <w:r w:rsidRPr="00FB6A5B">
              <w:t>природно</w:t>
            </w:r>
            <w:proofErr w:type="spellEnd"/>
            <w:r w:rsidRPr="00FB6A5B">
              <w:t xml:space="preserve"> – познавательный туризм, охота и рыбалка, причалы для маломерных судов, поля для гольфа или конных прогулок </w:t>
            </w:r>
          </w:p>
        </w:tc>
        <w:tc>
          <w:tcPr>
            <w:tcW w:w="1731" w:type="dxa"/>
            <w:gridSpan w:val="2"/>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0,6</w:t>
            </w:r>
          </w:p>
        </w:tc>
        <w:tc>
          <w:tcPr>
            <w:tcW w:w="1559" w:type="dxa"/>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1,0</w:t>
            </w:r>
          </w:p>
        </w:tc>
      </w:tr>
      <w:tr w:rsidR="00952F97" w:rsidRPr="00FB6A5B" w:rsidTr="00952F97">
        <w:trPr>
          <w:trHeight w:val="267"/>
        </w:trPr>
        <w:tc>
          <w:tcPr>
            <w:tcW w:w="816" w:type="dxa"/>
            <w:gridSpan w:val="2"/>
          </w:tcPr>
          <w:p w:rsidR="00952F97" w:rsidRPr="00FB6A5B" w:rsidRDefault="00952F97" w:rsidP="00CC6376">
            <w:pPr>
              <w:jc w:val="center"/>
            </w:pPr>
            <w:r w:rsidRPr="00FB6A5B">
              <w:t>18.</w:t>
            </w:r>
          </w:p>
        </w:tc>
        <w:tc>
          <w:tcPr>
            <w:tcW w:w="5074" w:type="dxa"/>
          </w:tcPr>
          <w:p w:rsidR="00952F97" w:rsidRPr="00FB6A5B" w:rsidRDefault="00952F97" w:rsidP="00CC6376">
            <w:r w:rsidRPr="00FB6A5B">
              <w:t xml:space="preserve">Курортная деятельность, </w:t>
            </w:r>
          </w:p>
          <w:p w:rsidR="00952F97" w:rsidRPr="00FB6A5B" w:rsidRDefault="00952F97" w:rsidP="00CC6376">
            <w:r w:rsidRPr="00FB6A5B">
              <w:t>Санаторная деятельность</w:t>
            </w:r>
          </w:p>
        </w:tc>
        <w:tc>
          <w:tcPr>
            <w:tcW w:w="1731" w:type="dxa"/>
            <w:gridSpan w:val="2"/>
            <w:vAlign w:val="center"/>
          </w:tcPr>
          <w:p w:rsidR="00952F97" w:rsidRPr="00FB6A5B" w:rsidRDefault="00952F97" w:rsidP="00CC6376">
            <w:pPr>
              <w:jc w:val="center"/>
            </w:pPr>
          </w:p>
          <w:p w:rsidR="00952F97" w:rsidRPr="00FB6A5B" w:rsidRDefault="00952F97" w:rsidP="00CC6376">
            <w:pPr>
              <w:jc w:val="center"/>
            </w:pPr>
            <w:r w:rsidRPr="00FB6A5B">
              <w:t>0,9</w:t>
            </w:r>
          </w:p>
        </w:tc>
        <w:tc>
          <w:tcPr>
            <w:tcW w:w="1559" w:type="dxa"/>
            <w:vAlign w:val="center"/>
          </w:tcPr>
          <w:p w:rsidR="00952F97" w:rsidRPr="00FB6A5B" w:rsidRDefault="00952F97" w:rsidP="00CC6376">
            <w:pPr>
              <w:jc w:val="center"/>
            </w:pPr>
          </w:p>
          <w:p w:rsidR="00952F97" w:rsidRPr="00FB6A5B" w:rsidRDefault="00952F97" w:rsidP="00CC6376">
            <w:pPr>
              <w:jc w:val="center"/>
            </w:pPr>
            <w:r w:rsidRPr="00FB6A5B">
              <w:t>1,0</w:t>
            </w:r>
          </w:p>
        </w:tc>
      </w:tr>
      <w:tr w:rsidR="00952F97" w:rsidRPr="00FB6A5B" w:rsidTr="00952F97">
        <w:trPr>
          <w:trHeight w:val="289"/>
        </w:trPr>
        <w:tc>
          <w:tcPr>
            <w:tcW w:w="816" w:type="dxa"/>
            <w:gridSpan w:val="2"/>
          </w:tcPr>
          <w:p w:rsidR="00952F97" w:rsidRPr="00FB6A5B" w:rsidRDefault="00952F97" w:rsidP="00CC6376">
            <w:pPr>
              <w:jc w:val="center"/>
            </w:pPr>
            <w:r w:rsidRPr="00FB6A5B">
              <w:t>19.</w:t>
            </w:r>
          </w:p>
        </w:tc>
        <w:tc>
          <w:tcPr>
            <w:tcW w:w="5074" w:type="dxa"/>
          </w:tcPr>
          <w:p w:rsidR="00952F97" w:rsidRPr="00FB6A5B" w:rsidRDefault="00952F97" w:rsidP="00CC6376">
            <w:r w:rsidRPr="00FB6A5B">
              <w:t xml:space="preserve">Ритуальная деятельность (размещение кладбищ, крематориев и мест захоронений, размещение </w:t>
            </w:r>
            <w:proofErr w:type="gramStart"/>
            <w:r w:rsidRPr="00FB6A5B">
              <w:t>соответствующий</w:t>
            </w:r>
            <w:proofErr w:type="gramEnd"/>
            <w:r w:rsidRPr="00FB6A5B">
              <w:t xml:space="preserve"> культовых сооружений), </w:t>
            </w:r>
          </w:p>
          <w:p w:rsidR="00952F97" w:rsidRPr="00FB6A5B" w:rsidRDefault="00952F97" w:rsidP="00CC6376">
            <w:pPr>
              <w:rPr>
                <w:b/>
              </w:rPr>
            </w:pPr>
            <w:proofErr w:type="gramStart"/>
            <w:r w:rsidRPr="00FB6A5B">
              <w:t>специальная деятельность (размещение, хранение, захоронение, утилизация, накопление, обработка, обезвреживание отходов и веществ)</w:t>
            </w:r>
            <w:proofErr w:type="gramEnd"/>
          </w:p>
        </w:tc>
        <w:tc>
          <w:tcPr>
            <w:tcW w:w="1731" w:type="dxa"/>
            <w:gridSpan w:val="2"/>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 xml:space="preserve">- </w:t>
            </w:r>
          </w:p>
        </w:tc>
        <w:tc>
          <w:tcPr>
            <w:tcW w:w="1559" w:type="dxa"/>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5</w:t>
            </w:r>
          </w:p>
        </w:tc>
      </w:tr>
      <w:tr w:rsidR="00952F97" w:rsidRPr="00FB6A5B" w:rsidTr="00952F97">
        <w:trPr>
          <w:trHeight w:val="289"/>
        </w:trPr>
        <w:tc>
          <w:tcPr>
            <w:tcW w:w="816" w:type="dxa"/>
            <w:gridSpan w:val="2"/>
          </w:tcPr>
          <w:p w:rsidR="00952F97" w:rsidRPr="00FB6A5B" w:rsidRDefault="00952F97" w:rsidP="00CC6376">
            <w:pPr>
              <w:jc w:val="center"/>
            </w:pPr>
            <w:r w:rsidRPr="00FB6A5B">
              <w:t>20.</w:t>
            </w:r>
          </w:p>
        </w:tc>
        <w:tc>
          <w:tcPr>
            <w:tcW w:w="5074" w:type="dxa"/>
          </w:tcPr>
          <w:p w:rsidR="00952F97" w:rsidRPr="00FB6A5B" w:rsidRDefault="00952F97" w:rsidP="00CC6376">
            <w:r w:rsidRPr="00FB6A5B">
              <w:t>Социальное обслуживание</w:t>
            </w:r>
          </w:p>
        </w:tc>
        <w:tc>
          <w:tcPr>
            <w:tcW w:w="1731" w:type="dxa"/>
            <w:gridSpan w:val="2"/>
            <w:vAlign w:val="center"/>
          </w:tcPr>
          <w:p w:rsidR="00952F97" w:rsidRPr="00FB6A5B" w:rsidRDefault="00952F97" w:rsidP="00CC6376">
            <w:pPr>
              <w:jc w:val="center"/>
            </w:pPr>
            <w:r w:rsidRPr="00FB6A5B">
              <w:t>0,9</w:t>
            </w:r>
          </w:p>
        </w:tc>
        <w:tc>
          <w:tcPr>
            <w:tcW w:w="1559" w:type="dxa"/>
            <w:vAlign w:val="center"/>
          </w:tcPr>
          <w:p w:rsidR="00952F97" w:rsidRPr="00FB6A5B" w:rsidRDefault="00952F97" w:rsidP="00CC6376">
            <w:pPr>
              <w:jc w:val="center"/>
            </w:pPr>
            <w:r w:rsidRPr="00FB6A5B">
              <w:t>1,0</w:t>
            </w:r>
          </w:p>
        </w:tc>
      </w:tr>
      <w:tr w:rsidR="00952F97" w:rsidRPr="00FB6A5B" w:rsidTr="00952F97">
        <w:trPr>
          <w:trHeight w:val="300"/>
        </w:trPr>
        <w:tc>
          <w:tcPr>
            <w:tcW w:w="816" w:type="dxa"/>
            <w:gridSpan w:val="2"/>
          </w:tcPr>
          <w:p w:rsidR="00952F97" w:rsidRPr="00FB6A5B" w:rsidRDefault="00952F97" w:rsidP="00CC6376">
            <w:pPr>
              <w:jc w:val="center"/>
            </w:pPr>
            <w:r w:rsidRPr="00FB6A5B">
              <w:lastRenderedPageBreak/>
              <w:t>21.</w:t>
            </w:r>
          </w:p>
        </w:tc>
        <w:tc>
          <w:tcPr>
            <w:tcW w:w="5074" w:type="dxa"/>
          </w:tcPr>
          <w:p w:rsidR="00952F97" w:rsidRPr="00FB6A5B" w:rsidRDefault="00952F97" w:rsidP="00CC6376">
            <w:r w:rsidRPr="00FB6A5B">
              <w:t>Образование и просвещение, здравоохранение, культурное развитие</w:t>
            </w:r>
          </w:p>
        </w:tc>
        <w:tc>
          <w:tcPr>
            <w:tcW w:w="1731" w:type="dxa"/>
            <w:gridSpan w:val="2"/>
            <w:vAlign w:val="center"/>
          </w:tcPr>
          <w:p w:rsidR="00952F97" w:rsidRPr="00FB6A5B" w:rsidRDefault="00952F97" w:rsidP="00CC6376">
            <w:pPr>
              <w:jc w:val="center"/>
            </w:pPr>
          </w:p>
          <w:p w:rsidR="00952F97" w:rsidRPr="00FB6A5B" w:rsidRDefault="00952F97" w:rsidP="00CC6376">
            <w:pPr>
              <w:jc w:val="center"/>
            </w:pPr>
            <w:r w:rsidRPr="00FB6A5B">
              <w:t>0,01</w:t>
            </w:r>
          </w:p>
        </w:tc>
        <w:tc>
          <w:tcPr>
            <w:tcW w:w="1559" w:type="dxa"/>
            <w:vAlign w:val="center"/>
          </w:tcPr>
          <w:p w:rsidR="00952F97" w:rsidRPr="00FB6A5B" w:rsidRDefault="00952F97" w:rsidP="00CC6376">
            <w:pPr>
              <w:jc w:val="center"/>
            </w:pPr>
          </w:p>
          <w:p w:rsidR="00952F97" w:rsidRPr="00FB6A5B" w:rsidRDefault="00952F97" w:rsidP="00CC6376">
            <w:pPr>
              <w:jc w:val="center"/>
            </w:pPr>
            <w:r w:rsidRPr="00FB6A5B">
              <w:t>-</w:t>
            </w:r>
          </w:p>
        </w:tc>
      </w:tr>
      <w:tr w:rsidR="00952F97" w:rsidRPr="00FB6A5B" w:rsidTr="00952F97">
        <w:trPr>
          <w:trHeight w:val="344"/>
        </w:trPr>
        <w:tc>
          <w:tcPr>
            <w:tcW w:w="816" w:type="dxa"/>
            <w:gridSpan w:val="2"/>
          </w:tcPr>
          <w:p w:rsidR="00952F97" w:rsidRPr="00FB6A5B" w:rsidRDefault="00952F97" w:rsidP="00CC6376">
            <w:pPr>
              <w:jc w:val="center"/>
            </w:pPr>
            <w:r w:rsidRPr="00FB6A5B">
              <w:t>22.</w:t>
            </w:r>
          </w:p>
        </w:tc>
        <w:tc>
          <w:tcPr>
            <w:tcW w:w="5074" w:type="dxa"/>
          </w:tcPr>
          <w:p w:rsidR="00952F97" w:rsidRPr="00FB6A5B" w:rsidRDefault="00952F97" w:rsidP="00CC6376">
            <w:r w:rsidRPr="00FB6A5B">
              <w:t>Ведение огородничества, ведение садоводства, ведение дачного хозяйства</w:t>
            </w:r>
          </w:p>
        </w:tc>
        <w:tc>
          <w:tcPr>
            <w:tcW w:w="1731" w:type="dxa"/>
            <w:gridSpan w:val="2"/>
            <w:vAlign w:val="center"/>
          </w:tcPr>
          <w:p w:rsidR="00952F97" w:rsidRPr="00FB6A5B" w:rsidRDefault="00952F97" w:rsidP="00CC6376">
            <w:pPr>
              <w:jc w:val="center"/>
            </w:pPr>
          </w:p>
          <w:p w:rsidR="00952F97" w:rsidRPr="00FB6A5B" w:rsidRDefault="00952F97" w:rsidP="00CC6376">
            <w:pPr>
              <w:jc w:val="center"/>
            </w:pPr>
            <w:r w:rsidRPr="00FB6A5B">
              <w:t>2,5</w:t>
            </w:r>
          </w:p>
        </w:tc>
        <w:tc>
          <w:tcPr>
            <w:tcW w:w="1559" w:type="dxa"/>
            <w:vAlign w:val="center"/>
          </w:tcPr>
          <w:p w:rsidR="00952F97" w:rsidRPr="00FB6A5B" w:rsidRDefault="00952F97" w:rsidP="00CC6376">
            <w:pPr>
              <w:jc w:val="center"/>
            </w:pPr>
          </w:p>
          <w:p w:rsidR="00952F97" w:rsidRPr="00FB6A5B" w:rsidRDefault="00952F97" w:rsidP="00CC6376">
            <w:pPr>
              <w:jc w:val="center"/>
            </w:pPr>
            <w:r w:rsidRPr="00FB6A5B">
              <w:t>0,9</w:t>
            </w:r>
          </w:p>
        </w:tc>
      </w:tr>
      <w:tr w:rsidR="00952F97" w:rsidRPr="00FB6A5B" w:rsidTr="00952F97">
        <w:trPr>
          <w:gridBefore w:val="1"/>
          <w:wBefore w:w="108" w:type="dxa"/>
          <w:cantSplit/>
        </w:trPr>
        <w:tc>
          <w:tcPr>
            <w:tcW w:w="9072" w:type="dxa"/>
            <w:gridSpan w:val="5"/>
            <w:tcBorders>
              <w:left w:val="nil"/>
              <w:bottom w:val="single" w:sz="4" w:space="0" w:color="auto"/>
              <w:right w:val="nil"/>
            </w:tcBorders>
          </w:tcPr>
          <w:p w:rsidR="00952F97" w:rsidRPr="00FB6A5B" w:rsidRDefault="00952F97" w:rsidP="00CC6376">
            <w:pPr>
              <w:jc w:val="both"/>
              <w:rPr>
                <w:b/>
                <w:bCs/>
              </w:rPr>
            </w:pPr>
          </w:p>
          <w:p w:rsidR="00952F97" w:rsidRPr="00FB6A5B" w:rsidRDefault="00952F97" w:rsidP="00CC6376">
            <w:pPr>
              <w:jc w:val="both"/>
              <w:rPr>
                <w:b/>
              </w:rPr>
            </w:pPr>
            <w:r w:rsidRPr="00FB6A5B">
              <w:rPr>
                <w:b/>
                <w:bCs/>
              </w:rPr>
              <w:t>2. Раздел</w:t>
            </w:r>
          </w:p>
          <w:p w:rsidR="00952F97" w:rsidRPr="00FB6A5B" w:rsidRDefault="00952F97" w:rsidP="00CC6376"/>
        </w:tc>
      </w:tr>
      <w:tr w:rsidR="00952F97" w:rsidRPr="00FB6A5B" w:rsidTr="00952F97">
        <w:tc>
          <w:tcPr>
            <w:tcW w:w="816" w:type="dxa"/>
            <w:gridSpan w:val="2"/>
            <w:vAlign w:val="center"/>
          </w:tcPr>
          <w:p w:rsidR="00952F97" w:rsidRPr="00FB6A5B" w:rsidRDefault="00952F97" w:rsidP="00CC6376">
            <w:pPr>
              <w:jc w:val="center"/>
            </w:pPr>
            <w:r w:rsidRPr="00FB6A5B">
              <w:t>№</w:t>
            </w:r>
          </w:p>
          <w:p w:rsidR="00952F97" w:rsidRPr="00FB6A5B" w:rsidRDefault="00952F97" w:rsidP="00CC6376">
            <w:pPr>
              <w:jc w:val="center"/>
              <w:rPr>
                <w:b/>
              </w:rPr>
            </w:pPr>
            <w:proofErr w:type="gramStart"/>
            <w:r w:rsidRPr="00FB6A5B">
              <w:t>п</w:t>
            </w:r>
            <w:proofErr w:type="gramEnd"/>
            <w:r w:rsidRPr="00FB6A5B">
              <w:t>/п</w:t>
            </w:r>
          </w:p>
        </w:tc>
        <w:tc>
          <w:tcPr>
            <w:tcW w:w="6096" w:type="dxa"/>
            <w:gridSpan w:val="2"/>
            <w:vAlign w:val="center"/>
          </w:tcPr>
          <w:p w:rsidR="00952F97" w:rsidRPr="00FB6A5B" w:rsidRDefault="00952F97" w:rsidP="00CC6376">
            <w:pPr>
              <w:jc w:val="center"/>
              <w:rPr>
                <w:b/>
              </w:rPr>
            </w:pPr>
            <w:r w:rsidRPr="00FB6A5B">
              <w:t>Разрешенное использование земельных участков</w:t>
            </w:r>
          </w:p>
        </w:tc>
        <w:tc>
          <w:tcPr>
            <w:tcW w:w="2268" w:type="dxa"/>
            <w:gridSpan w:val="2"/>
          </w:tcPr>
          <w:p w:rsidR="00952F97" w:rsidRPr="00FB6A5B" w:rsidRDefault="00952F97" w:rsidP="00CC6376">
            <w:pPr>
              <w:pStyle w:val="2"/>
              <w:jc w:val="center"/>
              <w:rPr>
                <w:b w:val="0"/>
                <w:bCs w:val="0"/>
                <w:sz w:val="24"/>
                <w:szCs w:val="24"/>
              </w:rPr>
            </w:pPr>
            <w:r w:rsidRPr="00FB6A5B">
              <w:rPr>
                <w:sz w:val="24"/>
                <w:szCs w:val="24"/>
              </w:rPr>
              <w:t xml:space="preserve">  Ставка арендной платы в рублях за кв. м</w:t>
            </w:r>
            <w:r w:rsidRPr="00FB6A5B">
              <w:rPr>
                <w:b w:val="0"/>
                <w:bCs w:val="0"/>
                <w:sz w:val="24"/>
                <w:szCs w:val="24"/>
              </w:rPr>
              <w:t xml:space="preserve"> </w:t>
            </w:r>
          </w:p>
        </w:tc>
      </w:tr>
      <w:tr w:rsidR="00952F97" w:rsidRPr="00FB6A5B" w:rsidTr="00952F97">
        <w:tc>
          <w:tcPr>
            <w:tcW w:w="816" w:type="dxa"/>
            <w:gridSpan w:val="2"/>
            <w:vAlign w:val="center"/>
          </w:tcPr>
          <w:p w:rsidR="00952F97" w:rsidRPr="00FB6A5B" w:rsidRDefault="00952F97" w:rsidP="00CC6376">
            <w:pPr>
              <w:jc w:val="center"/>
            </w:pPr>
            <w:r w:rsidRPr="00FB6A5B">
              <w:t>1</w:t>
            </w:r>
          </w:p>
        </w:tc>
        <w:tc>
          <w:tcPr>
            <w:tcW w:w="6096" w:type="dxa"/>
            <w:gridSpan w:val="2"/>
            <w:vAlign w:val="center"/>
          </w:tcPr>
          <w:p w:rsidR="00952F97" w:rsidRPr="00FB6A5B" w:rsidRDefault="00952F97" w:rsidP="00CC6376">
            <w:pPr>
              <w:jc w:val="center"/>
            </w:pPr>
            <w:r w:rsidRPr="00FB6A5B">
              <w:t>2</w:t>
            </w:r>
          </w:p>
        </w:tc>
        <w:tc>
          <w:tcPr>
            <w:tcW w:w="2268" w:type="dxa"/>
            <w:gridSpan w:val="2"/>
          </w:tcPr>
          <w:p w:rsidR="00952F97" w:rsidRPr="00FB6A5B" w:rsidRDefault="00952F97" w:rsidP="00CC6376">
            <w:pPr>
              <w:pStyle w:val="2"/>
              <w:jc w:val="center"/>
              <w:rPr>
                <w:sz w:val="24"/>
                <w:szCs w:val="24"/>
              </w:rPr>
            </w:pPr>
            <w:r w:rsidRPr="00FB6A5B">
              <w:rPr>
                <w:sz w:val="24"/>
                <w:szCs w:val="24"/>
              </w:rPr>
              <w:t>3</w:t>
            </w:r>
          </w:p>
        </w:tc>
      </w:tr>
      <w:tr w:rsidR="00952F97" w:rsidRPr="00FB6A5B" w:rsidTr="00952F97">
        <w:trPr>
          <w:trHeight w:val="274"/>
        </w:trPr>
        <w:tc>
          <w:tcPr>
            <w:tcW w:w="816" w:type="dxa"/>
            <w:gridSpan w:val="2"/>
          </w:tcPr>
          <w:p w:rsidR="00952F97" w:rsidRPr="00FB6A5B" w:rsidRDefault="00952F97" w:rsidP="00CC6376">
            <w:pPr>
              <w:jc w:val="center"/>
            </w:pPr>
            <w:r w:rsidRPr="00FB6A5B">
              <w:t>1.</w:t>
            </w:r>
          </w:p>
        </w:tc>
        <w:tc>
          <w:tcPr>
            <w:tcW w:w="6096" w:type="dxa"/>
            <w:gridSpan w:val="2"/>
          </w:tcPr>
          <w:p w:rsidR="00952F97" w:rsidRPr="00FB6A5B" w:rsidRDefault="00952F97" w:rsidP="00CC6376">
            <w:r w:rsidRPr="00FB6A5B">
              <w:t>Коммунальное обслуживание, связь, энергетика:</w:t>
            </w:r>
          </w:p>
          <w:p w:rsidR="00952F97" w:rsidRPr="00FB6A5B" w:rsidRDefault="00952F97" w:rsidP="00CC6376">
            <w:pPr>
              <w:jc w:val="both"/>
            </w:pPr>
            <w:r w:rsidRPr="00FB6A5B">
              <w:t xml:space="preserve">- объекты связи и электроэнергетики: </w:t>
            </w:r>
          </w:p>
          <w:p w:rsidR="00952F97" w:rsidRPr="00FB6A5B" w:rsidRDefault="00952F97" w:rsidP="00CC6376">
            <w:pPr>
              <w:jc w:val="both"/>
            </w:pPr>
            <w:r w:rsidRPr="00FB6A5B">
              <w:t xml:space="preserve">                        стационарные </w:t>
            </w:r>
          </w:p>
          <w:p w:rsidR="00952F97" w:rsidRPr="00FB6A5B" w:rsidRDefault="00952F97" w:rsidP="00CC6376">
            <w:r w:rsidRPr="00FB6A5B">
              <w:t xml:space="preserve">                           линейные</w:t>
            </w:r>
          </w:p>
          <w:p w:rsidR="00952F97" w:rsidRPr="00FB6A5B" w:rsidRDefault="00952F97" w:rsidP="00CC6376">
            <w:r w:rsidRPr="00FB6A5B">
              <w:t xml:space="preserve">                           АТС</w:t>
            </w:r>
          </w:p>
          <w:p w:rsidR="00952F97" w:rsidRPr="00FB6A5B" w:rsidRDefault="00952F97" w:rsidP="00CC6376">
            <w:pPr>
              <w:jc w:val="both"/>
            </w:pPr>
            <w:proofErr w:type="gramStart"/>
            <w:r w:rsidRPr="00FB6A5B">
              <w:t>- поставка воды (водозаборы, насосные станции, водопроводы), поставка тепла, отвод канализационных стоков (очистные сооружения, канализация), за исключением объектов газоснабжения</w:t>
            </w:r>
            <w:proofErr w:type="gramEnd"/>
          </w:p>
        </w:tc>
        <w:tc>
          <w:tcPr>
            <w:tcW w:w="2268" w:type="dxa"/>
            <w:gridSpan w:val="2"/>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1250,0</w:t>
            </w:r>
          </w:p>
          <w:p w:rsidR="00952F97" w:rsidRPr="00FB6A5B" w:rsidRDefault="00952F97" w:rsidP="00CC6376">
            <w:pPr>
              <w:jc w:val="center"/>
            </w:pPr>
            <w:r w:rsidRPr="00FB6A5B">
              <w:t xml:space="preserve">6,5 </w:t>
            </w:r>
          </w:p>
          <w:p w:rsidR="00952F97" w:rsidRPr="00FB6A5B" w:rsidRDefault="00952F97" w:rsidP="00CC6376">
            <w:pPr>
              <w:jc w:val="center"/>
            </w:pPr>
            <w:r w:rsidRPr="00FB6A5B">
              <w:t>52,0</w:t>
            </w: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4,8</w:t>
            </w:r>
          </w:p>
        </w:tc>
      </w:tr>
      <w:tr w:rsidR="00952F97" w:rsidRPr="00FB6A5B" w:rsidTr="00952F97">
        <w:trPr>
          <w:trHeight w:val="245"/>
        </w:trPr>
        <w:tc>
          <w:tcPr>
            <w:tcW w:w="816" w:type="dxa"/>
            <w:gridSpan w:val="2"/>
          </w:tcPr>
          <w:p w:rsidR="00952F97" w:rsidRPr="00FB6A5B" w:rsidRDefault="00952F97" w:rsidP="00CC6376">
            <w:pPr>
              <w:jc w:val="center"/>
            </w:pPr>
            <w:r w:rsidRPr="00FB6A5B">
              <w:t>2.</w:t>
            </w:r>
          </w:p>
        </w:tc>
        <w:tc>
          <w:tcPr>
            <w:tcW w:w="6096" w:type="dxa"/>
            <w:gridSpan w:val="2"/>
          </w:tcPr>
          <w:p w:rsidR="00952F97" w:rsidRPr="00FB6A5B" w:rsidRDefault="00952F97" w:rsidP="00CC6376">
            <w:r w:rsidRPr="00FB6A5B">
              <w:t>Объекты газоснабжения</w:t>
            </w:r>
          </w:p>
        </w:tc>
        <w:tc>
          <w:tcPr>
            <w:tcW w:w="2268" w:type="dxa"/>
            <w:gridSpan w:val="2"/>
          </w:tcPr>
          <w:p w:rsidR="00952F97" w:rsidRPr="00FB6A5B" w:rsidRDefault="00952F97" w:rsidP="00CC6376">
            <w:pPr>
              <w:jc w:val="center"/>
            </w:pPr>
            <w:r w:rsidRPr="00FB6A5B">
              <w:t>6,5</w:t>
            </w:r>
          </w:p>
        </w:tc>
      </w:tr>
      <w:tr w:rsidR="00952F97" w:rsidRPr="00FB6A5B" w:rsidTr="00952F97">
        <w:tc>
          <w:tcPr>
            <w:tcW w:w="816" w:type="dxa"/>
            <w:gridSpan w:val="2"/>
          </w:tcPr>
          <w:p w:rsidR="00952F97" w:rsidRPr="00FB6A5B" w:rsidRDefault="00952F97" w:rsidP="00CC6376">
            <w:pPr>
              <w:jc w:val="center"/>
            </w:pPr>
            <w:r w:rsidRPr="00FB6A5B">
              <w:t xml:space="preserve">3. </w:t>
            </w:r>
          </w:p>
        </w:tc>
        <w:tc>
          <w:tcPr>
            <w:tcW w:w="6096" w:type="dxa"/>
            <w:gridSpan w:val="2"/>
          </w:tcPr>
          <w:p w:rsidR="00952F97" w:rsidRPr="00FB6A5B" w:rsidRDefault="00952F97" w:rsidP="00CC6376">
            <w:pPr>
              <w:jc w:val="both"/>
            </w:pPr>
            <w:r w:rsidRPr="00FB6A5B">
              <w:t>Транспорт:</w:t>
            </w:r>
          </w:p>
          <w:p w:rsidR="00952F97" w:rsidRPr="00FB6A5B" w:rsidRDefault="00952F97" w:rsidP="00CC6376">
            <w:pPr>
              <w:jc w:val="both"/>
            </w:pPr>
            <w:r w:rsidRPr="00FB6A5B">
              <w:t xml:space="preserve">- железнодорожный </w:t>
            </w:r>
          </w:p>
          <w:p w:rsidR="00952F97" w:rsidRPr="00FB6A5B" w:rsidRDefault="00952F97" w:rsidP="00CC6376">
            <w:pPr>
              <w:jc w:val="both"/>
            </w:pPr>
            <w:r w:rsidRPr="00FB6A5B">
              <w:t>- автомобильный</w:t>
            </w:r>
          </w:p>
          <w:p w:rsidR="00952F97" w:rsidRPr="00FB6A5B" w:rsidRDefault="00952F97" w:rsidP="00CC6376">
            <w:pPr>
              <w:jc w:val="both"/>
            </w:pPr>
            <w:r w:rsidRPr="00FB6A5B">
              <w:t>- водный</w:t>
            </w:r>
          </w:p>
        </w:tc>
        <w:tc>
          <w:tcPr>
            <w:tcW w:w="2268" w:type="dxa"/>
            <w:gridSpan w:val="2"/>
          </w:tcPr>
          <w:p w:rsidR="00952F97" w:rsidRPr="00FB6A5B" w:rsidRDefault="00952F97" w:rsidP="00CC6376">
            <w:pPr>
              <w:jc w:val="center"/>
            </w:pPr>
          </w:p>
          <w:p w:rsidR="00952F97" w:rsidRPr="00FB6A5B" w:rsidRDefault="00952F97" w:rsidP="00CC6376">
            <w:pPr>
              <w:tabs>
                <w:tab w:val="left" w:pos="1275"/>
                <w:tab w:val="center" w:pos="1451"/>
              </w:tabs>
            </w:pPr>
            <w:r w:rsidRPr="00FB6A5B">
              <w:tab/>
            </w:r>
          </w:p>
          <w:p w:rsidR="00952F97" w:rsidRPr="00FB6A5B" w:rsidRDefault="00952F97" w:rsidP="00CC6376">
            <w:pPr>
              <w:tabs>
                <w:tab w:val="left" w:pos="1275"/>
                <w:tab w:val="center" w:pos="1451"/>
              </w:tabs>
            </w:pPr>
          </w:p>
          <w:p w:rsidR="00952F97" w:rsidRPr="00FB6A5B" w:rsidRDefault="00952F97" w:rsidP="00CC6376">
            <w:pPr>
              <w:tabs>
                <w:tab w:val="left" w:pos="1275"/>
                <w:tab w:val="center" w:pos="1451"/>
              </w:tabs>
              <w:jc w:val="center"/>
            </w:pPr>
            <w:r w:rsidRPr="00FB6A5B">
              <w:t>5,8</w:t>
            </w:r>
          </w:p>
        </w:tc>
      </w:tr>
      <w:tr w:rsidR="00952F97" w:rsidRPr="00FB6A5B" w:rsidTr="00952F97">
        <w:tc>
          <w:tcPr>
            <w:tcW w:w="816" w:type="dxa"/>
            <w:gridSpan w:val="2"/>
          </w:tcPr>
          <w:p w:rsidR="00952F97" w:rsidRPr="00FB6A5B" w:rsidRDefault="00952F97" w:rsidP="00CC6376">
            <w:pPr>
              <w:jc w:val="center"/>
            </w:pPr>
            <w:r w:rsidRPr="00FB6A5B">
              <w:t>4.</w:t>
            </w:r>
          </w:p>
        </w:tc>
        <w:tc>
          <w:tcPr>
            <w:tcW w:w="6096" w:type="dxa"/>
            <w:gridSpan w:val="2"/>
          </w:tcPr>
          <w:p w:rsidR="00952F97" w:rsidRPr="00FB6A5B" w:rsidRDefault="00952F97" w:rsidP="00CC6376">
            <w:r w:rsidRPr="00FB6A5B">
              <w:t>Склады</w:t>
            </w:r>
          </w:p>
          <w:p w:rsidR="00952F97" w:rsidRPr="00FB6A5B" w:rsidRDefault="00952F97" w:rsidP="00CC6376">
            <w:r w:rsidRPr="00FB6A5B">
              <w:t>Складирование ПГС, песка, щебня и вскрышных пород</w:t>
            </w:r>
          </w:p>
        </w:tc>
        <w:tc>
          <w:tcPr>
            <w:tcW w:w="2268" w:type="dxa"/>
            <w:gridSpan w:val="2"/>
            <w:vAlign w:val="center"/>
          </w:tcPr>
          <w:p w:rsidR="00952F97" w:rsidRPr="00FB6A5B" w:rsidRDefault="00952F97" w:rsidP="00CC6376">
            <w:pPr>
              <w:jc w:val="center"/>
            </w:pPr>
            <w:r w:rsidRPr="00FB6A5B">
              <w:t>2,0</w:t>
            </w:r>
          </w:p>
          <w:p w:rsidR="00952F97" w:rsidRPr="00FB6A5B" w:rsidRDefault="00952F97" w:rsidP="00CC6376">
            <w:pPr>
              <w:jc w:val="center"/>
            </w:pPr>
            <w:r w:rsidRPr="00FB6A5B">
              <w:t>10,0</w:t>
            </w:r>
          </w:p>
        </w:tc>
      </w:tr>
      <w:tr w:rsidR="00952F97" w:rsidRPr="00FB6A5B" w:rsidTr="00952F97">
        <w:trPr>
          <w:trHeight w:val="207"/>
        </w:trPr>
        <w:tc>
          <w:tcPr>
            <w:tcW w:w="816" w:type="dxa"/>
            <w:gridSpan w:val="2"/>
          </w:tcPr>
          <w:p w:rsidR="00952F97" w:rsidRPr="00FB6A5B" w:rsidRDefault="00952F97" w:rsidP="00CC6376">
            <w:pPr>
              <w:jc w:val="center"/>
            </w:pPr>
            <w:r w:rsidRPr="00FB6A5B">
              <w:t>5.</w:t>
            </w:r>
          </w:p>
        </w:tc>
        <w:tc>
          <w:tcPr>
            <w:tcW w:w="6096" w:type="dxa"/>
            <w:gridSpan w:val="2"/>
          </w:tcPr>
          <w:p w:rsidR="00952F97" w:rsidRPr="00FB6A5B" w:rsidRDefault="00952F97" w:rsidP="00CC6376">
            <w:pPr>
              <w:jc w:val="both"/>
            </w:pPr>
            <w:r w:rsidRPr="00FB6A5B">
              <w:t>Благоустройство и озеленение</w:t>
            </w:r>
          </w:p>
        </w:tc>
        <w:tc>
          <w:tcPr>
            <w:tcW w:w="2268" w:type="dxa"/>
            <w:gridSpan w:val="2"/>
          </w:tcPr>
          <w:p w:rsidR="00952F97" w:rsidRPr="00FB6A5B" w:rsidRDefault="00952F97" w:rsidP="00CC6376">
            <w:pPr>
              <w:jc w:val="center"/>
            </w:pPr>
            <w:r w:rsidRPr="00FB6A5B">
              <w:t>1,3</w:t>
            </w:r>
          </w:p>
        </w:tc>
      </w:tr>
      <w:tr w:rsidR="00952F97" w:rsidRPr="00FB6A5B" w:rsidTr="00952F97">
        <w:trPr>
          <w:trHeight w:val="207"/>
        </w:trPr>
        <w:tc>
          <w:tcPr>
            <w:tcW w:w="816" w:type="dxa"/>
            <w:gridSpan w:val="2"/>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6.</w:t>
            </w:r>
          </w:p>
        </w:tc>
        <w:tc>
          <w:tcPr>
            <w:tcW w:w="6096" w:type="dxa"/>
            <w:gridSpan w:val="2"/>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both"/>
            </w:pPr>
            <w:r w:rsidRPr="00FB6A5B">
              <w:t>Противопожарная охранная полоса</w:t>
            </w:r>
          </w:p>
        </w:tc>
        <w:tc>
          <w:tcPr>
            <w:tcW w:w="2268" w:type="dxa"/>
            <w:gridSpan w:val="2"/>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0,02</w:t>
            </w:r>
          </w:p>
        </w:tc>
      </w:tr>
    </w:tbl>
    <w:p w:rsidR="00952F97" w:rsidRPr="00FB6A5B" w:rsidRDefault="00952F97" w:rsidP="00952F97">
      <w:pPr>
        <w:jc w:val="both"/>
        <w:rPr>
          <w:b/>
          <w:bCs/>
        </w:rPr>
      </w:pPr>
    </w:p>
    <w:p w:rsidR="00952F97" w:rsidRPr="00FB6A5B" w:rsidRDefault="00952F97" w:rsidP="00952F97">
      <w:pPr>
        <w:numPr>
          <w:ilvl w:val="0"/>
          <w:numId w:val="19"/>
        </w:numPr>
        <w:jc w:val="both"/>
        <w:rPr>
          <w:b/>
        </w:rPr>
      </w:pPr>
      <w:r w:rsidRPr="00FB6A5B">
        <w:rPr>
          <w:b/>
        </w:rPr>
        <w:t>Раздел</w:t>
      </w:r>
    </w:p>
    <w:p w:rsidR="00952F97" w:rsidRPr="00FB6A5B" w:rsidRDefault="00952F97" w:rsidP="00952F97">
      <w:pPr>
        <w:ind w:left="360"/>
        <w:jc w:val="both"/>
      </w:pP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679"/>
        <w:gridCol w:w="3691"/>
      </w:tblGrid>
      <w:tr w:rsidR="00952F97" w:rsidRPr="00FB6A5B" w:rsidTr="00CC6376">
        <w:tc>
          <w:tcPr>
            <w:tcW w:w="816"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r w:rsidRPr="00FB6A5B">
              <w:t>№</w:t>
            </w:r>
            <w:proofErr w:type="gramStart"/>
            <w:r w:rsidRPr="00FB6A5B">
              <w:t>п</w:t>
            </w:r>
            <w:proofErr w:type="gramEnd"/>
            <w:r w:rsidRPr="00FB6A5B">
              <w:t>/п</w:t>
            </w:r>
          </w:p>
        </w:tc>
        <w:tc>
          <w:tcPr>
            <w:tcW w:w="4679"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r w:rsidRPr="00FB6A5B">
              <w:t>Разрешенное использование земельных участков</w:t>
            </w:r>
          </w:p>
        </w:tc>
        <w:tc>
          <w:tcPr>
            <w:tcW w:w="3691"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Коэффициент вида разрешенного использования в % отношении от кадастровой стоимости</w:t>
            </w:r>
          </w:p>
        </w:tc>
      </w:tr>
      <w:tr w:rsidR="00952F97" w:rsidRPr="00FB6A5B" w:rsidTr="00CC6376">
        <w:trPr>
          <w:trHeight w:val="302"/>
        </w:trPr>
        <w:tc>
          <w:tcPr>
            <w:tcW w:w="816"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1.</w:t>
            </w:r>
          </w:p>
        </w:tc>
        <w:tc>
          <w:tcPr>
            <w:tcW w:w="4679"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autoSpaceDE w:val="0"/>
              <w:autoSpaceDN w:val="0"/>
              <w:adjustRightInd w:val="0"/>
              <w:jc w:val="both"/>
            </w:pPr>
            <w:r w:rsidRPr="00FB6A5B">
              <w:rPr>
                <w:rFonts w:eastAsia="Calibri"/>
              </w:rPr>
              <w:t>Растениеводство</w:t>
            </w:r>
          </w:p>
        </w:tc>
        <w:tc>
          <w:tcPr>
            <w:tcW w:w="3691"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0,85</w:t>
            </w:r>
          </w:p>
        </w:tc>
      </w:tr>
      <w:tr w:rsidR="00952F97" w:rsidRPr="00FB6A5B" w:rsidTr="00CC6376">
        <w:trPr>
          <w:trHeight w:val="2160"/>
        </w:trPr>
        <w:tc>
          <w:tcPr>
            <w:tcW w:w="816"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2.</w:t>
            </w:r>
          </w:p>
        </w:tc>
        <w:tc>
          <w:tcPr>
            <w:tcW w:w="4679" w:type="dxa"/>
            <w:tcBorders>
              <w:top w:val="single" w:sz="4" w:space="0" w:color="auto"/>
              <w:left w:val="single" w:sz="4" w:space="0" w:color="auto"/>
              <w:bottom w:val="single" w:sz="4" w:space="0" w:color="auto"/>
              <w:right w:val="single" w:sz="4" w:space="0" w:color="auto"/>
            </w:tcBorders>
          </w:tcPr>
          <w:p w:rsidR="00952F97" w:rsidRPr="00FB6A5B" w:rsidRDefault="00952F97" w:rsidP="00CC6376">
            <w:r w:rsidRPr="00FB6A5B">
              <w:t>Хранение и переработка сельскохозяйственной продукции (размещение зданий, сооружений, используемых для производства хранения и первичной и глубокой переработки сельскохозяйственной продукции):</w:t>
            </w:r>
          </w:p>
          <w:p w:rsidR="00952F97" w:rsidRPr="00FB6A5B" w:rsidRDefault="00952F97" w:rsidP="00CC6376">
            <w:r w:rsidRPr="00FB6A5B">
              <w:t>- в границах населенных пунктов</w:t>
            </w:r>
          </w:p>
          <w:p w:rsidR="00952F97" w:rsidRPr="00FB6A5B" w:rsidRDefault="00952F97" w:rsidP="00CC6376">
            <w:r w:rsidRPr="00FB6A5B">
              <w:t xml:space="preserve">- вне границ населенных пунктов  </w:t>
            </w:r>
          </w:p>
        </w:tc>
        <w:tc>
          <w:tcPr>
            <w:tcW w:w="3691"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0,4</w:t>
            </w:r>
          </w:p>
          <w:p w:rsidR="00952F97" w:rsidRPr="00FB6A5B" w:rsidRDefault="00952F97" w:rsidP="00CC6376">
            <w:pPr>
              <w:jc w:val="center"/>
            </w:pPr>
            <w:r w:rsidRPr="00FB6A5B">
              <w:t>4,0</w:t>
            </w:r>
          </w:p>
        </w:tc>
      </w:tr>
      <w:tr w:rsidR="00952F97" w:rsidRPr="00FB6A5B" w:rsidTr="00CC6376">
        <w:trPr>
          <w:trHeight w:val="315"/>
        </w:trPr>
        <w:tc>
          <w:tcPr>
            <w:tcW w:w="816"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 xml:space="preserve">3. </w:t>
            </w:r>
          </w:p>
        </w:tc>
        <w:tc>
          <w:tcPr>
            <w:tcW w:w="4679" w:type="dxa"/>
            <w:tcBorders>
              <w:top w:val="single" w:sz="4" w:space="0" w:color="auto"/>
              <w:left w:val="single" w:sz="4" w:space="0" w:color="auto"/>
              <w:bottom w:val="single" w:sz="4" w:space="0" w:color="auto"/>
              <w:right w:val="single" w:sz="4" w:space="0" w:color="auto"/>
            </w:tcBorders>
          </w:tcPr>
          <w:p w:rsidR="00952F97" w:rsidRPr="00FB6A5B" w:rsidRDefault="00952F97" w:rsidP="00CC6376">
            <w:r w:rsidRPr="00FB6A5B">
              <w:t xml:space="preserve">Обеспечение сельскохозяйственного производства (размещение </w:t>
            </w:r>
            <w:proofErr w:type="spellStart"/>
            <w:r w:rsidRPr="00FB6A5B">
              <w:t>машинно</w:t>
            </w:r>
            <w:proofErr w:type="spellEnd"/>
            <w:r w:rsidRPr="00FB6A5B">
              <w:t xml:space="preserve"> – транспортных и ремонтных станций, ангаров и гаражей для сельскохозяйственной техники, амбаров, </w:t>
            </w:r>
            <w:r w:rsidRPr="00FB6A5B">
              <w:lastRenderedPageBreak/>
              <w:t>для ведения сельского хозяйства):</w:t>
            </w:r>
          </w:p>
          <w:p w:rsidR="00952F97" w:rsidRPr="00FB6A5B" w:rsidRDefault="00952F97" w:rsidP="00CC6376">
            <w:r w:rsidRPr="00FB6A5B">
              <w:t>- в границах населенных пунктов</w:t>
            </w:r>
          </w:p>
          <w:p w:rsidR="00952F97" w:rsidRPr="00FB6A5B" w:rsidRDefault="00952F97" w:rsidP="00CC6376">
            <w:r w:rsidRPr="00FB6A5B">
              <w:t xml:space="preserve">- вне границ населенных пунктов  </w:t>
            </w:r>
          </w:p>
        </w:tc>
        <w:tc>
          <w:tcPr>
            <w:tcW w:w="3691"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45</w:t>
            </w:r>
          </w:p>
          <w:p w:rsidR="00952F97" w:rsidRPr="00FB6A5B" w:rsidRDefault="00952F97" w:rsidP="00CC6376">
            <w:pPr>
              <w:jc w:val="center"/>
            </w:pPr>
            <w:r w:rsidRPr="00FB6A5B">
              <w:t>4,0</w:t>
            </w:r>
          </w:p>
        </w:tc>
      </w:tr>
      <w:tr w:rsidR="00952F97" w:rsidRPr="00FB6A5B" w:rsidTr="00CC6376">
        <w:tc>
          <w:tcPr>
            <w:tcW w:w="816"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lastRenderedPageBreak/>
              <w:t>4.</w:t>
            </w:r>
          </w:p>
          <w:p w:rsidR="00952F97" w:rsidRPr="00FB6A5B" w:rsidRDefault="00952F97" w:rsidP="00CC6376">
            <w:pPr>
              <w:jc w:val="center"/>
            </w:pPr>
          </w:p>
          <w:p w:rsidR="00952F97" w:rsidRPr="00FB6A5B" w:rsidRDefault="00952F97" w:rsidP="00CC6376">
            <w:pPr>
              <w:jc w:val="center"/>
            </w:pPr>
          </w:p>
        </w:tc>
        <w:tc>
          <w:tcPr>
            <w:tcW w:w="4679" w:type="dxa"/>
            <w:tcBorders>
              <w:top w:val="single" w:sz="4" w:space="0" w:color="auto"/>
              <w:left w:val="single" w:sz="4" w:space="0" w:color="auto"/>
              <w:bottom w:val="single" w:sz="4" w:space="0" w:color="auto"/>
              <w:right w:val="single" w:sz="4" w:space="0" w:color="auto"/>
            </w:tcBorders>
          </w:tcPr>
          <w:p w:rsidR="00952F97" w:rsidRPr="00FB6A5B" w:rsidRDefault="00952F97" w:rsidP="00CC6376">
            <w:r w:rsidRPr="00FB6A5B">
              <w:t>Животноводство (скотоводство, звероводство, птицеводство, свиноводство), пчеловодство, рыбоводство:</w:t>
            </w:r>
          </w:p>
          <w:p w:rsidR="00952F97" w:rsidRPr="00FB6A5B" w:rsidRDefault="00952F97" w:rsidP="00CC6376">
            <w:r w:rsidRPr="00FB6A5B">
              <w:t>- размещение зданий, сооружений, используемых для содержания и разведения:</w:t>
            </w:r>
          </w:p>
          <w:p w:rsidR="00952F97" w:rsidRPr="00FB6A5B" w:rsidRDefault="00952F97" w:rsidP="00CC6376">
            <w:r w:rsidRPr="00FB6A5B">
              <w:t>- в границах населенных пунктов</w:t>
            </w:r>
          </w:p>
          <w:p w:rsidR="00952F97" w:rsidRPr="00FB6A5B" w:rsidRDefault="00952F97" w:rsidP="00CC6376">
            <w:r w:rsidRPr="00FB6A5B">
              <w:t>- вне границ населенных пунктов</w:t>
            </w:r>
          </w:p>
          <w:p w:rsidR="00952F97" w:rsidRPr="00FB6A5B" w:rsidRDefault="00952F97" w:rsidP="00CC6376">
            <w:r w:rsidRPr="00FB6A5B">
              <w:t>- выпас скота, сенокошение</w:t>
            </w:r>
          </w:p>
        </w:tc>
        <w:tc>
          <w:tcPr>
            <w:tcW w:w="3691"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45</w:t>
            </w:r>
          </w:p>
          <w:p w:rsidR="00952F97" w:rsidRPr="00FB6A5B" w:rsidRDefault="00952F97" w:rsidP="00CC6376">
            <w:pPr>
              <w:jc w:val="center"/>
            </w:pPr>
            <w:r w:rsidRPr="00FB6A5B">
              <w:t>4,0</w:t>
            </w:r>
          </w:p>
          <w:p w:rsidR="00952F97" w:rsidRPr="00FB6A5B" w:rsidRDefault="00952F97" w:rsidP="00CC6376">
            <w:pPr>
              <w:jc w:val="center"/>
            </w:pPr>
            <w:r w:rsidRPr="00FB6A5B">
              <w:t>0,8</w:t>
            </w:r>
          </w:p>
        </w:tc>
      </w:tr>
      <w:tr w:rsidR="00952F97" w:rsidRPr="00FB6A5B" w:rsidTr="00CC6376">
        <w:trPr>
          <w:trHeight w:val="285"/>
        </w:trPr>
        <w:tc>
          <w:tcPr>
            <w:tcW w:w="816"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5.</w:t>
            </w:r>
          </w:p>
        </w:tc>
        <w:tc>
          <w:tcPr>
            <w:tcW w:w="4679" w:type="dxa"/>
            <w:tcBorders>
              <w:top w:val="single" w:sz="4" w:space="0" w:color="auto"/>
              <w:left w:val="single" w:sz="4" w:space="0" w:color="auto"/>
              <w:bottom w:val="single" w:sz="4" w:space="0" w:color="auto"/>
              <w:right w:val="single" w:sz="4" w:space="0" w:color="auto"/>
            </w:tcBorders>
          </w:tcPr>
          <w:p w:rsidR="00952F97" w:rsidRPr="00FB6A5B" w:rsidRDefault="00952F97" w:rsidP="00CC6376">
            <w:r w:rsidRPr="00FB6A5B">
              <w:t xml:space="preserve">Гидротехнические сооружения  </w:t>
            </w:r>
          </w:p>
        </w:tc>
        <w:tc>
          <w:tcPr>
            <w:tcW w:w="3691"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r w:rsidRPr="00FB6A5B">
              <w:t>1</w:t>
            </w:r>
          </w:p>
        </w:tc>
      </w:tr>
      <w:tr w:rsidR="00952F97" w:rsidRPr="00FB6A5B" w:rsidTr="00CC6376">
        <w:trPr>
          <w:trHeight w:val="255"/>
        </w:trPr>
        <w:tc>
          <w:tcPr>
            <w:tcW w:w="816" w:type="dxa"/>
            <w:tcBorders>
              <w:top w:val="single" w:sz="4" w:space="0" w:color="auto"/>
              <w:left w:val="single" w:sz="4" w:space="0" w:color="auto"/>
              <w:bottom w:val="single" w:sz="4" w:space="0" w:color="auto"/>
              <w:right w:val="single" w:sz="4" w:space="0" w:color="auto"/>
            </w:tcBorders>
          </w:tcPr>
          <w:p w:rsidR="00952F97" w:rsidRPr="00FB6A5B" w:rsidRDefault="00952F97" w:rsidP="00CC6376">
            <w:pPr>
              <w:jc w:val="center"/>
            </w:pPr>
            <w:r w:rsidRPr="00FB6A5B">
              <w:t>6.</w:t>
            </w:r>
          </w:p>
        </w:tc>
        <w:tc>
          <w:tcPr>
            <w:tcW w:w="4679" w:type="dxa"/>
            <w:tcBorders>
              <w:top w:val="single" w:sz="4" w:space="0" w:color="auto"/>
              <w:left w:val="single" w:sz="4" w:space="0" w:color="auto"/>
              <w:bottom w:val="single" w:sz="4" w:space="0" w:color="auto"/>
              <w:right w:val="single" w:sz="4" w:space="0" w:color="auto"/>
            </w:tcBorders>
          </w:tcPr>
          <w:p w:rsidR="00952F97" w:rsidRPr="00FB6A5B" w:rsidRDefault="00952F97" w:rsidP="00CC6376">
            <w:r w:rsidRPr="00FB6A5B">
              <w:t>Воздушный транспорт:</w:t>
            </w:r>
          </w:p>
          <w:p w:rsidR="00952F97" w:rsidRPr="00FB6A5B" w:rsidRDefault="00952F97" w:rsidP="00CC6376">
            <w:r w:rsidRPr="00FB6A5B">
              <w:t>- размещение объектов необходимых для взлета и приземления воздушных судов</w:t>
            </w:r>
          </w:p>
          <w:p w:rsidR="00952F97" w:rsidRPr="00FB6A5B" w:rsidRDefault="00952F97" w:rsidP="00CC6376">
            <w:r w:rsidRPr="00FB6A5B">
              <w:t>- аэродромы</w:t>
            </w:r>
          </w:p>
          <w:p w:rsidR="00952F97" w:rsidRPr="00FB6A5B" w:rsidRDefault="00952F97" w:rsidP="00CC6376">
            <w:r w:rsidRPr="00FB6A5B">
              <w:t xml:space="preserve">- вертолетные площадки </w:t>
            </w:r>
          </w:p>
          <w:p w:rsidR="00952F97" w:rsidRPr="00FB6A5B" w:rsidRDefault="00952F97" w:rsidP="00CC6376">
            <w:r w:rsidRPr="00FB6A5B">
              <w:t>- аэропорты и аэровокзалы</w:t>
            </w:r>
          </w:p>
        </w:tc>
        <w:tc>
          <w:tcPr>
            <w:tcW w:w="3691" w:type="dxa"/>
            <w:tcBorders>
              <w:top w:val="single" w:sz="4" w:space="0" w:color="auto"/>
              <w:left w:val="single" w:sz="4" w:space="0" w:color="auto"/>
              <w:bottom w:val="single" w:sz="4" w:space="0" w:color="auto"/>
              <w:right w:val="single" w:sz="4" w:space="0" w:color="auto"/>
            </w:tcBorders>
            <w:vAlign w:val="center"/>
          </w:tcPr>
          <w:p w:rsidR="00952F97" w:rsidRPr="00FB6A5B" w:rsidRDefault="00952F97" w:rsidP="00CC6376">
            <w:pPr>
              <w:jc w:val="center"/>
            </w:pPr>
          </w:p>
          <w:p w:rsidR="00952F97" w:rsidRPr="00FB6A5B" w:rsidRDefault="00952F97" w:rsidP="00CC6376">
            <w:pPr>
              <w:jc w:val="center"/>
            </w:pPr>
          </w:p>
          <w:p w:rsidR="00952F97" w:rsidRPr="00FB6A5B" w:rsidRDefault="00952F97" w:rsidP="00CC6376">
            <w:pPr>
              <w:jc w:val="center"/>
            </w:pPr>
            <w:r w:rsidRPr="00FB6A5B">
              <w:t>2</w:t>
            </w:r>
          </w:p>
          <w:p w:rsidR="00952F97" w:rsidRPr="00FB6A5B" w:rsidRDefault="00952F97" w:rsidP="00CC6376">
            <w:pPr>
              <w:jc w:val="center"/>
            </w:pPr>
            <w:r w:rsidRPr="00FB6A5B">
              <w:t>0,1</w:t>
            </w:r>
          </w:p>
          <w:p w:rsidR="00952F97" w:rsidRPr="00FB6A5B" w:rsidRDefault="00952F97" w:rsidP="00CC6376">
            <w:pPr>
              <w:jc w:val="center"/>
            </w:pPr>
            <w:r w:rsidRPr="00FB6A5B">
              <w:t>9</w:t>
            </w:r>
          </w:p>
          <w:p w:rsidR="00952F97" w:rsidRPr="00FB6A5B" w:rsidRDefault="00952F97" w:rsidP="00CC6376">
            <w:pPr>
              <w:jc w:val="center"/>
            </w:pPr>
            <w:r w:rsidRPr="00FB6A5B">
              <w:t>3,5</w:t>
            </w:r>
          </w:p>
        </w:tc>
      </w:tr>
    </w:tbl>
    <w:p w:rsidR="00952F97" w:rsidRPr="00FB6A5B" w:rsidRDefault="00952F97" w:rsidP="00952F97"/>
    <w:p w:rsidR="00952F97" w:rsidRDefault="00952F97" w:rsidP="008F5DFF">
      <w:pPr>
        <w:jc w:val="center"/>
        <w:rPr>
          <w:b/>
          <w:bCs/>
        </w:rPr>
      </w:pPr>
    </w:p>
    <w:p w:rsidR="008F5DFF" w:rsidRPr="00CC419B" w:rsidRDefault="008F5DFF" w:rsidP="008F5DFF">
      <w:pPr>
        <w:jc w:val="center"/>
        <w:rPr>
          <w:b/>
          <w:bCs/>
        </w:rPr>
      </w:pPr>
      <w:r w:rsidRPr="00CC419B">
        <w:rPr>
          <w:b/>
          <w:bCs/>
        </w:rPr>
        <w:t>МУНИЦИПАЛЬНОЕ ОБРАЗОВАНИЕ</w:t>
      </w:r>
      <w:r w:rsidRPr="00CC419B">
        <w:rPr>
          <w:b/>
          <w:bCs/>
        </w:rPr>
        <w:br/>
        <w:t>«ТУРУНТАЕВСКОЕ  СЕЛЬСКОЕ ПОСЕЛЕНИЕ»</w:t>
      </w:r>
    </w:p>
    <w:p w:rsidR="008F5DFF" w:rsidRDefault="008F5DFF" w:rsidP="008F5DFF">
      <w:pPr>
        <w:ind w:firstLine="426"/>
        <w:jc w:val="center"/>
        <w:rPr>
          <w:b/>
        </w:rPr>
      </w:pPr>
    </w:p>
    <w:p w:rsidR="008F5DFF" w:rsidRPr="00CC419B" w:rsidRDefault="008F5DFF" w:rsidP="008F5DFF">
      <w:pPr>
        <w:ind w:firstLine="426"/>
        <w:jc w:val="center"/>
        <w:rPr>
          <w:b/>
        </w:rPr>
      </w:pPr>
      <w:r w:rsidRPr="00CC419B">
        <w:rPr>
          <w:b/>
        </w:rPr>
        <w:t>АДМИНИСТРАЦИЯ ТУРУНТАЕВСКОГО СЕЛЬСКОГО ПОСЕЛЕНИЯ</w:t>
      </w:r>
    </w:p>
    <w:p w:rsidR="008F5DFF" w:rsidRDefault="008F5DFF" w:rsidP="008F5DFF">
      <w:pPr>
        <w:keepNext/>
        <w:jc w:val="center"/>
        <w:outlineLvl w:val="0"/>
        <w:rPr>
          <w:b/>
        </w:rPr>
      </w:pPr>
    </w:p>
    <w:p w:rsidR="008F5DFF" w:rsidRPr="00CC419B" w:rsidRDefault="008F5DFF" w:rsidP="008F5DFF">
      <w:pPr>
        <w:keepNext/>
        <w:jc w:val="center"/>
        <w:outlineLvl w:val="0"/>
        <w:rPr>
          <w:b/>
        </w:rPr>
      </w:pPr>
      <w:r w:rsidRPr="00CC419B">
        <w:rPr>
          <w:b/>
        </w:rPr>
        <w:t xml:space="preserve">ПОСТАНОВЛЕНИЕ </w:t>
      </w:r>
    </w:p>
    <w:p w:rsidR="008F5DFF" w:rsidRPr="00CC419B" w:rsidRDefault="008F5DFF" w:rsidP="008F5DFF">
      <w:pPr>
        <w:jc w:val="center"/>
      </w:pPr>
    </w:p>
    <w:p w:rsidR="008F5DFF" w:rsidRPr="00CC419B" w:rsidRDefault="008F5DFF" w:rsidP="008F5DFF">
      <w:r w:rsidRPr="00CC419B">
        <w:t>«</w:t>
      </w:r>
      <w:r>
        <w:t>21» марта 2019</w:t>
      </w:r>
      <w:r w:rsidRPr="00CC419B">
        <w:t xml:space="preserve"> г.</w:t>
      </w:r>
      <w:r w:rsidRPr="00CC419B">
        <w:rPr>
          <w:b/>
        </w:rPr>
        <w:t xml:space="preserve">                                                                                         </w:t>
      </w:r>
      <w:r>
        <w:rPr>
          <w:b/>
        </w:rPr>
        <w:t xml:space="preserve">    </w:t>
      </w:r>
      <w:r>
        <w:t>№ 36</w:t>
      </w:r>
      <w:r w:rsidRPr="00CC419B">
        <w:rPr>
          <w:b/>
        </w:rPr>
        <w:t xml:space="preserve"> </w:t>
      </w:r>
    </w:p>
    <w:p w:rsidR="008F5DFF" w:rsidRPr="00CC419B" w:rsidRDefault="008F5DFF" w:rsidP="008F5DFF">
      <w:pPr>
        <w:jc w:val="center"/>
        <w:rPr>
          <w:bCs/>
        </w:rPr>
      </w:pPr>
      <w:r w:rsidRPr="00CC419B">
        <w:rPr>
          <w:bCs/>
        </w:rPr>
        <w:t>с. Турунтаево</w:t>
      </w:r>
    </w:p>
    <w:p w:rsidR="008F5DFF" w:rsidRPr="00CC419B" w:rsidRDefault="008F5DFF" w:rsidP="008F5DFF">
      <w:pPr>
        <w:ind w:right="4393"/>
        <w:jc w:val="both"/>
      </w:pPr>
    </w:p>
    <w:p w:rsidR="008F5DFF" w:rsidRPr="00CC419B" w:rsidRDefault="008F5DFF" w:rsidP="008F5DFF">
      <w:pPr>
        <w:ind w:right="4393"/>
        <w:jc w:val="both"/>
      </w:pPr>
    </w:p>
    <w:p w:rsidR="008F5DFF" w:rsidRPr="00CC419B" w:rsidRDefault="008F5DFF" w:rsidP="008F5DFF">
      <w:pPr>
        <w:ind w:right="3685"/>
        <w:jc w:val="both"/>
      </w:pPr>
      <w:r w:rsidRPr="00CC419B">
        <w:t xml:space="preserve">Об утверждении порядка осуществления органами (должностными лицами) Администрации Турунтаевского сельского поселения </w:t>
      </w:r>
      <w:proofErr w:type="gramStart"/>
      <w:r w:rsidRPr="00CC419B">
        <w:t>контроля за</w:t>
      </w:r>
      <w:proofErr w:type="gramEnd"/>
      <w:r w:rsidRPr="00CC419B">
        <w:t xml:space="preserve"> соблюдением Федерального закона от 5 апреля 2013 года № 44</w:t>
      </w:r>
      <w:smartTag w:uri="urn:schemas-microsoft-com:office:smarttags" w:element="PersonName">
        <w:r w:rsidRPr="00CC419B">
          <w:t>-</w:t>
        </w:r>
      </w:smartTag>
      <w:r w:rsidRPr="00CC419B">
        <w:t>ФЗ «О контрактной системе в сфере закупок товаров, работ, услуг для обеспечения государственных и муниципальных нужд»</w:t>
      </w:r>
    </w:p>
    <w:p w:rsidR="008F5DFF" w:rsidRPr="00CC419B" w:rsidRDefault="008F5DFF" w:rsidP="008F5DFF">
      <w:pPr>
        <w:jc w:val="both"/>
      </w:pPr>
      <w:r w:rsidRPr="00CC419B">
        <w:t xml:space="preserve">          </w:t>
      </w:r>
    </w:p>
    <w:p w:rsidR="008F5DFF" w:rsidRPr="00CC419B" w:rsidRDefault="008F5DFF" w:rsidP="008F5DFF">
      <w:pPr>
        <w:ind w:firstLine="426"/>
        <w:jc w:val="both"/>
      </w:pPr>
      <w:r w:rsidRPr="00CC419B">
        <w:t>В соответствии с частью 11.1 статьи 99 Федерального закона от 5 апреля 2013 года           № 44</w:t>
      </w:r>
      <w:smartTag w:uri="urn:schemas-microsoft-com:office:smarttags" w:element="PersonName">
        <w:r w:rsidRPr="00CC419B">
          <w:t>-</w:t>
        </w:r>
      </w:smartTag>
      <w:r w:rsidRPr="00CC419B">
        <w:t>ФЗ «О контрактной системе в сфере закупок товаров, работ и услуг для обеспечения государственных и муниципальных нужд»</w:t>
      </w:r>
    </w:p>
    <w:p w:rsidR="008F5DFF" w:rsidRPr="00CC419B" w:rsidRDefault="008F5DFF" w:rsidP="008F5DFF">
      <w:pPr>
        <w:jc w:val="both"/>
      </w:pPr>
    </w:p>
    <w:p w:rsidR="008F5DFF" w:rsidRPr="00CC419B" w:rsidRDefault="008F5DFF" w:rsidP="008F5DFF">
      <w:r w:rsidRPr="00CC419B">
        <w:t>ПОСТАНОВЛЯЮ:</w:t>
      </w:r>
    </w:p>
    <w:p w:rsidR="008F5DFF" w:rsidRPr="00CC419B" w:rsidRDefault="008F5DFF" w:rsidP="008F5DFF">
      <w:pPr>
        <w:spacing w:line="276" w:lineRule="auto"/>
      </w:pPr>
    </w:p>
    <w:p w:rsidR="008F5DFF" w:rsidRPr="00CC419B" w:rsidRDefault="008F5DFF" w:rsidP="008F5DFF">
      <w:pPr>
        <w:spacing w:line="276" w:lineRule="auto"/>
        <w:ind w:firstLine="426"/>
        <w:jc w:val="both"/>
      </w:pPr>
      <w:r w:rsidRPr="00CC419B">
        <w:t>1.</w:t>
      </w:r>
      <w:r w:rsidRPr="00CC419B">
        <w:tab/>
        <w:t>Утвердить порядок осуществления органами (должностными лицами) Администрации Турунтаевского сельского поселения контроля за соблюдением Федерального закона от 5 апреля 2013 года № 44</w:t>
      </w:r>
      <w:smartTag w:uri="urn:schemas-microsoft-com:office:smarttags" w:element="PersonName">
        <w:r w:rsidRPr="00CC419B">
          <w:t>-</w:t>
        </w:r>
      </w:smartTag>
      <w:r w:rsidRPr="00CC419B">
        <w:t>ФЗ  «О контрактной системе в сфере закупок товаров, работ, услуг для обеспечения государственных и муниципальных нужд» согласно приложению 1.</w:t>
      </w:r>
    </w:p>
    <w:p w:rsidR="008F5DFF" w:rsidRPr="00CC419B" w:rsidRDefault="008F5DFF" w:rsidP="008F5DFF">
      <w:pPr>
        <w:pStyle w:val="ab"/>
        <w:tabs>
          <w:tab w:val="right" w:pos="709"/>
        </w:tabs>
        <w:autoSpaceDE w:val="0"/>
        <w:autoSpaceDN w:val="0"/>
        <w:adjustRightInd w:val="0"/>
        <w:spacing w:line="276" w:lineRule="auto"/>
        <w:ind w:left="0"/>
        <w:jc w:val="both"/>
      </w:pPr>
      <w:r w:rsidRPr="00CC419B">
        <w:lastRenderedPageBreak/>
        <w:t xml:space="preserve">       2. Опубликовать настоящее постановление в Информационном бюллетене </w:t>
      </w:r>
      <w:proofErr w:type="spellStart"/>
      <w:r w:rsidRPr="00CC419B">
        <w:t>Турунтаевсского</w:t>
      </w:r>
      <w:proofErr w:type="spellEnd"/>
      <w:r w:rsidRPr="00CC419B">
        <w:t xml:space="preserve"> сельского поселения и разместить на официальном сайте муниципального образования «</w:t>
      </w:r>
      <w:proofErr w:type="spellStart"/>
      <w:r w:rsidRPr="00CC419B">
        <w:t>Турунтаевсское</w:t>
      </w:r>
      <w:proofErr w:type="spellEnd"/>
      <w:r w:rsidRPr="00CC419B">
        <w:t xml:space="preserve"> сельское поселение» -   </w:t>
      </w:r>
      <w:hyperlink r:id="rId11" w:history="1">
        <w:r w:rsidRPr="00CC419B">
          <w:rPr>
            <w:rStyle w:val="a7"/>
            <w:lang w:val="en-US"/>
          </w:rPr>
          <w:t>http</w:t>
        </w:r>
        <w:r w:rsidRPr="00CC419B">
          <w:rPr>
            <w:rStyle w:val="a7"/>
          </w:rPr>
          <w:t>://</w:t>
        </w:r>
        <w:proofErr w:type="spellStart"/>
        <w:r w:rsidRPr="00CC419B">
          <w:rPr>
            <w:rStyle w:val="a7"/>
            <w:lang w:val="en-US"/>
          </w:rPr>
          <w:t>turuntaevo</w:t>
        </w:r>
        <w:proofErr w:type="spellEnd"/>
        <w:r w:rsidRPr="00CC419B">
          <w:rPr>
            <w:rStyle w:val="a7"/>
          </w:rPr>
          <w:t>.</w:t>
        </w:r>
        <w:proofErr w:type="spellStart"/>
        <w:r w:rsidRPr="00CC419B">
          <w:rPr>
            <w:rStyle w:val="a7"/>
            <w:lang w:val="en-US"/>
          </w:rPr>
          <w:t>tomsk</w:t>
        </w:r>
        <w:proofErr w:type="spellEnd"/>
        <w:r w:rsidRPr="00CC419B">
          <w:rPr>
            <w:rStyle w:val="a7"/>
          </w:rPr>
          <w:t>.</w:t>
        </w:r>
        <w:proofErr w:type="spellStart"/>
        <w:r w:rsidRPr="00CC419B">
          <w:rPr>
            <w:rStyle w:val="a7"/>
            <w:lang w:val="en-US"/>
          </w:rPr>
          <w:t>ru</w:t>
        </w:r>
        <w:proofErr w:type="spellEnd"/>
      </w:hyperlink>
      <w:r w:rsidRPr="00CC419B">
        <w:t>.</w:t>
      </w:r>
    </w:p>
    <w:p w:rsidR="008F5DFF" w:rsidRPr="00CC419B" w:rsidRDefault="008F5DFF" w:rsidP="008F5DFF">
      <w:pPr>
        <w:spacing w:line="276" w:lineRule="auto"/>
        <w:ind w:firstLine="426"/>
        <w:jc w:val="both"/>
      </w:pPr>
      <w:r w:rsidRPr="00CC419B">
        <w:t>3. Настоящее постановление вступает в силу со дня официального опубликования.</w:t>
      </w:r>
    </w:p>
    <w:p w:rsidR="008F5DFF" w:rsidRPr="00CC419B" w:rsidRDefault="008F5DFF" w:rsidP="008F5DFF">
      <w:pPr>
        <w:spacing w:line="276" w:lineRule="auto"/>
        <w:ind w:firstLine="426"/>
        <w:jc w:val="both"/>
      </w:pPr>
      <w:r w:rsidRPr="00CC419B">
        <w:t xml:space="preserve">4. </w:t>
      </w:r>
      <w:proofErr w:type="gramStart"/>
      <w:r w:rsidRPr="00CC419B">
        <w:t>Контроль за</w:t>
      </w:r>
      <w:proofErr w:type="gramEnd"/>
      <w:r w:rsidRPr="00CC419B">
        <w:t xml:space="preserve"> исполнением настоящего Постановления оставляю за собой.</w:t>
      </w:r>
    </w:p>
    <w:p w:rsidR="008F5DFF" w:rsidRPr="00CC419B" w:rsidRDefault="008F5DFF" w:rsidP="008F5DFF"/>
    <w:p w:rsidR="008F5DFF" w:rsidRPr="00CC419B" w:rsidRDefault="008F5DFF" w:rsidP="008F5DFF">
      <w:r w:rsidRPr="00CC419B">
        <w:t xml:space="preserve">Глава Турунтаевского сельского поселения                                             С.В. Неверный   </w:t>
      </w:r>
    </w:p>
    <w:p w:rsidR="008F5DFF" w:rsidRPr="00CC419B" w:rsidRDefault="008F5DFF" w:rsidP="00952F97">
      <w:pPr>
        <w:jc w:val="right"/>
      </w:pPr>
      <w:r w:rsidRPr="00CC419B">
        <w:t xml:space="preserve">  </w:t>
      </w:r>
      <w:bookmarkStart w:id="0" w:name="_GoBack"/>
      <w:bookmarkEnd w:id="0"/>
    </w:p>
    <w:p w:rsidR="008F5DFF" w:rsidRPr="00CC419B" w:rsidRDefault="008F5DFF" w:rsidP="008F5DFF">
      <w:pPr>
        <w:pStyle w:val="formattext"/>
        <w:spacing w:before="0" w:beforeAutospacing="0" w:after="0" w:afterAutospacing="0"/>
        <w:jc w:val="right"/>
      </w:pPr>
      <w:r w:rsidRPr="00CC419B">
        <w:t xml:space="preserve">Приложение </w:t>
      </w:r>
      <w:r w:rsidRPr="00CC419B">
        <w:br/>
        <w:t>к постановлению Администрации</w:t>
      </w:r>
    </w:p>
    <w:p w:rsidR="008F5DFF" w:rsidRPr="00CC419B" w:rsidRDefault="008F5DFF" w:rsidP="008F5DFF">
      <w:pPr>
        <w:jc w:val="right"/>
      </w:pPr>
      <w:r w:rsidRPr="00CC419B">
        <w:t>Турунтаевского сельского поселения</w:t>
      </w:r>
      <w:r w:rsidRPr="00CC419B">
        <w:br/>
        <w:t xml:space="preserve">от </w:t>
      </w:r>
      <w:r>
        <w:t>21.03.2019 года N36</w:t>
      </w:r>
    </w:p>
    <w:p w:rsidR="008F5DFF" w:rsidRPr="00CC419B" w:rsidRDefault="008F5DFF" w:rsidP="008F5DFF">
      <w:pPr>
        <w:jc w:val="center"/>
      </w:pPr>
    </w:p>
    <w:p w:rsidR="008F5DFF" w:rsidRPr="00CC419B" w:rsidRDefault="008F5DFF" w:rsidP="008F5DFF">
      <w:pPr>
        <w:widowControl w:val="0"/>
        <w:autoSpaceDE w:val="0"/>
        <w:autoSpaceDN w:val="0"/>
        <w:jc w:val="center"/>
        <w:rPr>
          <w:b/>
        </w:rPr>
      </w:pPr>
      <w:r w:rsidRPr="00CC419B">
        <w:rPr>
          <w:b/>
        </w:rPr>
        <w:t>Порядок осуществления органами (должностными лицами) Администрации Турунтаевского сельского поселения контроля за соблюдением Федерального закона от 5 апреля 2013 года № 44</w:t>
      </w:r>
      <w:smartTag w:uri="urn:schemas-microsoft-com:office:smarttags" w:element="PersonName">
        <w:r w:rsidRPr="00CC419B">
          <w:rPr>
            <w:b/>
          </w:rPr>
          <w:t>-</w:t>
        </w:r>
      </w:smartTag>
      <w:r w:rsidRPr="00CC419B">
        <w:rPr>
          <w:b/>
        </w:rPr>
        <w:t>ФЗ «О контрактной системе в сфере закупок товаров, работ, услуг для обеспечения государственных и муниципальных нужд»</w:t>
      </w:r>
    </w:p>
    <w:p w:rsidR="008F5DFF" w:rsidRPr="00CC419B" w:rsidRDefault="008F5DFF" w:rsidP="008F5DFF">
      <w:pPr>
        <w:widowControl w:val="0"/>
        <w:autoSpaceDE w:val="0"/>
        <w:autoSpaceDN w:val="0"/>
        <w:jc w:val="center"/>
      </w:pPr>
    </w:p>
    <w:p w:rsidR="008F5DFF" w:rsidRPr="00CC419B" w:rsidRDefault="008F5DFF" w:rsidP="008F5DFF">
      <w:pPr>
        <w:widowControl w:val="0"/>
        <w:autoSpaceDE w:val="0"/>
        <w:autoSpaceDN w:val="0"/>
        <w:jc w:val="center"/>
        <w:outlineLvl w:val="1"/>
        <w:rPr>
          <w:b/>
        </w:rPr>
      </w:pPr>
      <w:r w:rsidRPr="00CC419B">
        <w:rPr>
          <w:b/>
        </w:rPr>
        <w:t>I. Общие положения</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ind w:firstLine="540"/>
        <w:jc w:val="both"/>
      </w:pPr>
      <w:r w:rsidRPr="00CC419B">
        <w:t xml:space="preserve">1. Настоящий порядок осуществления органами (должностными лицами) Администрации Турунтаевского сельского поселения, контроля за соблюдением Федерального </w:t>
      </w:r>
      <w:hyperlink r:id="rId12" w:history="1">
        <w:r w:rsidRPr="00CC419B">
          <w:t>закона</w:t>
        </w:r>
      </w:hyperlink>
      <w:r w:rsidRPr="00CC419B">
        <w:t xml:space="preserve"> от 5 апреля 2013 года № 44</w:t>
      </w:r>
      <w:smartTag w:uri="urn:schemas-microsoft-com:office:smarttags" w:element="PersonName">
        <w:r w:rsidRPr="00CC419B">
          <w:t>-</w:t>
        </w:r>
      </w:smartTag>
      <w:r w:rsidRPr="00CC419B">
        <w:t xml:space="preserve">ФЗ «О контрактной системе в сфере закупок товаров, работ, услуг для обеспечения государственных и муниципальных нужд» (далее </w:t>
      </w:r>
      <w:smartTag w:uri="urn:schemas-microsoft-com:office:smarttags" w:element="PersonName">
        <w:r w:rsidRPr="00CC419B">
          <w:t>-</w:t>
        </w:r>
      </w:smartTag>
      <w:r w:rsidRPr="00CC419B">
        <w:t xml:space="preserve"> Порядок, Органы контроля, Федеральный закон) разработан в целях установления Администрацией Турунтаевского сельского поселения порядка осуществления контроля за соблюдением Федерального </w:t>
      </w:r>
      <w:hyperlink r:id="rId13" w:history="1">
        <w:r w:rsidRPr="00CC419B">
          <w:t>закона</w:t>
        </w:r>
      </w:hyperlink>
      <w:r w:rsidRPr="00CC419B">
        <w:t xml:space="preserve"> Органами контроля (далее </w:t>
      </w:r>
      <w:smartTag w:uri="urn:schemas-microsoft-com:office:smarttags" w:element="PersonName">
        <w:r w:rsidRPr="00CC419B">
          <w:t>-</w:t>
        </w:r>
      </w:smartTag>
      <w:r w:rsidRPr="00CC419B">
        <w:t xml:space="preserve"> Порядок).</w:t>
      </w:r>
    </w:p>
    <w:p w:rsidR="008F5DFF" w:rsidRPr="00CC419B" w:rsidRDefault="008F5DFF" w:rsidP="008F5DFF">
      <w:pPr>
        <w:widowControl w:val="0"/>
        <w:autoSpaceDE w:val="0"/>
        <w:autoSpaceDN w:val="0"/>
        <w:ind w:firstLine="540"/>
        <w:jc w:val="both"/>
      </w:pPr>
      <w:r w:rsidRPr="00CC419B">
        <w:t xml:space="preserve">2. Деятельность Органов контроля по контролю за соблюдением Федерального </w:t>
      </w:r>
      <w:hyperlink r:id="rId14" w:history="1">
        <w:r w:rsidRPr="00CC419B">
          <w:t>закона</w:t>
        </w:r>
      </w:hyperlink>
      <w:r w:rsidRPr="00CC419B">
        <w:t xml:space="preserve"> (далее </w:t>
      </w:r>
      <w:smartTag w:uri="urn:schemas-microsoft-com:office:smarttags" w:element="PersonName">
        <w:r w:rsidRPr="00CC419B">
          <w:t>-</w:t>
        </w:r>
      </w:smartTag>
      <w:r w:rsidRPr="00CC419B">
        <w:t xml:space="preserve">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F5DFF" w:rsidRPr="00CC419B" w:rsidRDefault="008F5DFF" w:rsidP="008F5DFF">
      <w:pPr>
        <w:widowControl w:val="0"/>
        <w:autoSpaceDE w:val="0"/>
        <w:autoSpaceDN w:val="0"/>
        <w:ind w:firstLine="540"/>
        <w:jc w:val="both"/>
      </w:pPr>
      <w:r w:rsidRPr="00CC419B">
        <w:t xml:space="preserve">3. Деятельность по контролю осуществляется посредством проведения плановых и внеплановых проверок (далее </w:t>
      </w:r>
      <w:smartTag w:uri="urn:schemas-microsoft-com:office:smarttags" w:element="PersonName">
        <w:r w:rsidRPr="00CC419B">
          <w:t>-</w:t>
        </w:r>
      </w:smartTag>
      <w:r w:rsidRPr="00CC419B">
        <w:t xml:space="preserve">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8F5DFF" w:rsidRPr="00CC419B" w:rsidRDefault="008F5DFF" w:rsidP="008F5DFF">
      <w:pPr>
        <w:widowControl w:val="0"/>
        <w:autoSpaceDE w:val="0"/>
        <w:autoSpaceDN w:val="0"/>
        <w:ind w:firstLine="540"/>
        <w:jc w:val="both"/>
      </w:pPr>
      <w:bookmarkStart w:id="1" w:name="P48"/>
      <w:bookmarkEnd w:id="1"/>
      <w:r w:rsidRPr="00CC419B">
        <w:t>4. Должностными лицами Органов контроля, осуществляющими деятельность по контролю, являются:</w:t>
      </w:r>
    </w:p>
    <w:p w:rsidR="008F5DFF" w:rsidRPr="00CC419B" w:rsidRDefault="008F5DFF" w:rsidP="008F5DFF">
      <w:pPr>
        <w:widowControl w:val="0"/>
        <w:autoSpaceDE w:val="0"/>
        <w:autoSpaceDN w:val="0"/>
        <w:ind w:firstLine="540"/>
        <w:jc w:val="both"/>
      </w:pPr>
      <w:r w:rsidRPr="00CC419B">
        <w:t>а) руководитель Органа контроля;</w:t>
      </w:r>
    </w:p>
    <w:p w:rsidR="008F5DFF" w:rsidRPr="00CC419B" w:rsidRDefault="008F5DFF" w:rsidP="008F5DFF">
      <w:pPr>
        <w:widowControl w:val="0"/>
        <w:autoSpaceDE w:val="0"/>
        <w:autoSpaceDN w:val="0"/>
        <w:ind w:firstLine="540"/>
        <w:jc w:val="both"/>
      </w:pPr>
      <w:r w:rsidRPr="00CC419B">
        <w:t>б) заместители руководителя Органа контроля, к компетенции, которых относятся вопросы осуществления деятельности по контролю;</w:t>
      </w:r>
    </w:p>
    <w:p w:rsidR="008F5DFF" w:rsidRPr="00CC419B" w:rsidRDefault="008F5DFF" w:rsidP="008F5DFF">
      <w:pPr>
        <w:widowControl w:val="0"/>
        <w:autoSpaceDE w:val="0"/>
        <w:autoSpaceDN w:val="0"/>
        <w:ind w:firstLine="540"/>
        <w:jc w:val="both"/>
      </w:pPr>
      <w:r w:rsidRPr="00CC419B">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8F5DFF" w:rsidRPr="00CC419B" w:rsidRDefault="008F5DFF" w:rsidP="008F5DFF">
      <w:pPr>
        <w:widowControl w:val="0"/>
        <w:autoSpaceDE w:val="0"/>
        <w:autoSpaceDN w:val="0"/>
        <w:ind w:firstLine="540"/>
        <w:jc w:val="both"/>
      </w:pPr>
      <w:r w:rsidRPr="00CC419B">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8F5DFF" w:rsidRPr="00CC419B" w:rsidRDefault="008F5DFF" w:rsidP="008F5DFF">
      <w:pPr>
        <w:widowControl w:val="0"/>
        <w:autoSpaceDE w:val="0"/>
        <w:autoSpaceDN w:val="0"/>
        <w:ind w:firstLine="540"/>
        <w:jc w:val="both"/>
      </w:pPr>
      <w:r w:rsidRPr="00CC419B">
        <w:t xml:space="preserve">5. Должностные лица, указанные в </w:t>
      </w:r>
      <w:hyperlink w:anchor="P48" w:history="1">
        <w:r w:rsidRPr="00CC419B">
          <w:t>пункте 4</w:t>
        </w:r>
      </w:hyperlink>
      <w:r w:rsidRPr="00CC419B">
        <w:t xml:space="preserve"> Порядка, обязаны:</w:t>
      </w:r>
    </w:p>
    <w:p w:rsidR="008F5DFF" w:rsidRPr="00CC419B" w:rsidRDefault="008F5DFF" w:rsidP="008F5DFF">
      <w:pPr>
        <w:widowControl w:val="0"/>
        <w:autoSpaceDE w:val="0"/>
        <w:autoSpaceDN w:val="0"/>
        <w:ind w:firstLine="540"/>
        <w:jc w:val="both"/>
      </w:pPr>
      <w:r w:rsidRPr="00CC419B">
        <w:t>а) соблюдать требования нормативных правовых актов в установленной сфере деятельности Органов контроля;</w:t>
      </w:r>
    </w:p>
    <w:p w:rsidR="008F5DFF" w:rsidRPr="00CC419B" w:rsidRDefault="008F5DFF" w:rsidP="008F5DFF">
      <w:pPr>
        <w:widowControl w:val="0"/>
        <w:autoSpaceDE w:val="0"/>
        <w:autoSpaceDN w:val="0"/>
        <w:ind w:firstLine="540"/>
        <w:jc w:val="both"/>
      </w:pPr>
      <w:r w:rsidRPr="00CC419B">
        <w:t>б) проводить контрольные мероприятия в соответствии с распорядительным документом руководителя (заместителя руководителя) Органа контроля;</w:t>
      </w:r>
    </w:p>
    <w:p w:rsidR="008F5DFF" w:rsidRPr="00CC419B" w:rsidRDefault="008F5DFF" w:rsidP="008F5DFF">
      <w:pPr>
        <w:widowControl w:val="0"/>
        <w:autoSpaceDE w:val="0"/>
        <w:autoSpaceDN w:val="0"/>
        <w:ind w:firstLine="540"/>
        <w:jc w:val="both"/>
      </w:pPr>
      <w:r w:rsidRPr="00CC419B">
        <w:lastRenderedPageBreak/>
        <w:t xml:space="preserve">в) знакомить руководителя или уполномоченное должностное лицо субъекта контроля </w:t>
      </w:r>
      <w:smartTag w:uri="urn:schemas-microsoft-com:office:smarttags" w:element="PersonName">
        <w:r w:rsidRPr="00CC419B">
          <w:t>-</w:t>
        </w:r>
      </w:smartTag>
      <w:r w:rsidRPr="00CC419B">
        <w:t xml:space="preserve">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w:t>
      </w:r>
      <w:smartTag w:uri="urn:schemas-microsoft-com:office:smarttags" w:element="PersonName">
        <w:r w:rsidRPr="00CC419B">
          <w:t>-</w:t>
        </w:r>
      </w:smartTag>
      <w:r w:rsidRPr="00CC419B">
        <w:t xml:space="preserve">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8F5DFF" w:rsidRPr="00CC419B" w:rsidRDefault="008F5DFF" w:rsidP="008F5DFF">
      <w:pPr>
        <w:widowControl w:val="0"/>
        <w:autoSpaceDE w:val="0"/>
        <w:autoSpaceDN w:val="0"/>
        <w:ind w:firstLine="540"/>
        <w:jc w:val="both"/>
      </w:pPr>
      <w:r w:rsidRPr="00CC419B">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8F5DFF" w:rsidRPr="00CC419B" w:rsidRDefault="008F5DFF" w:rsidP="008F5DFF">
      <w:pPr>
        <w:widowControl w:val="0"/>
        <w:autoSpaceDE w:val="0"/>
        <w:autoSpaceDN w:val="0"/>
        <w:ind w:firstLine="540"/>
        <w:jc w:val="both"/>
      </w:pPr>
      <w:r w:rsidRPr="00CC419B">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8F5DFF" w:rsidRPr="00CC419B" w:rsidRDefault="008F5DFF" w:rsidP="008F5DFF">
      <w:pPr>
        <w:widowControl w:val="0"/>
        <w:autoSpaceDE w:val="0"/>
        <w:autoSpaceDN w:val="0"/>
        <w:ind w:firstLine="540"/>
        <w:jc w:val="both"/>
      </w:pPr>
      <w:r w:rsidRPr="00CC419B">
        <w:t xml:space="preserve">6. Должностные лица, указанные в </w:t>
      </w:r>
      <w:hyperlink w:anchor="P48" w:history="1">
        <w:r w:rsidRPr="00CC419B">
          <w:t>пункте 4</w:t>
        </w:r>
      </w:hyperlink>
      <w:r w:rsidRPr="00CC419B">
        <w:t xml:space="preserve"> Порядка, в соответствии с </w:t>
      </w:r>
      <w:hyperlink r:id="rId15" w:history="1">
        <w:r w:rsidRPr="00CC419B">
          <w:t>частью 27 статьи 99</w:t>
        </w:r>
      </w:hyperlink>
      <w:r w:rsidRPr="00CC419B">
        <w:t xml:space="preserve"> Федерального закона имеют право:</w:t>
      </w:r>
    </w:p>
    <w:p w:rsidR="008F5DFF" w:rsidRPr="00CC419B" w:rsidRDefault="008F5DFF" w:rsidP="008F5DFF">
      <w:pPr>
        <w:widowControl w:val="0"/>
        <w:autoSpaceDE w:val="0"/>
        <w:autoSpaceDN w:val="0"/>
        <w:ind w:firstLine="540"/>
        <w:jc w:val="both"/>
      </w:pPr>
      <w:bookmarkStart w:id="2" w:name="P60"/>
      <w:bookmarkEnd w:id="2"/>
      <w:r w:rsidRPr="00CC419B">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F5DFF" w:rsidRPr="00CC419B" w:rsidRDefault="008F5DFF" w:rsidP="008F5DFF">
      <w:pPr>
        <w:widowControl w:val="0"/>
        <w:autoSpaceDE w:val="0"/>
        <w:autoSpaceDN w:val="0"/>
        <w:ind w:firstLine="540"/>
        <w:jc w:val="both"/>
      </w:pPr>
      <w:r w:rsidRPr="00CC419B">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F5DFF" w:rsidRPr="00CC419B" w:rsidRDefault="008F5DFF" w:rsidP="008F5DFF">
      <w:pPr>
        <w:widowControl w:val="0"/>
        <w:autoSpaceDE w:val="0"/>
        <w:autoSpaceDN w:val="0"/>
        <w:ind w:firstLine="540"/>
        <w:jc w:val="both"/>
      </w:pPr>
      <w:r w:rsidRPr="00CC419B">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8F5DFF" w:rsidRPr="00CC419B" w:rsidRDefault="008F5DFF" w:rsidP="008F5DFF">
      <w:pPr>
        <w:widowControl w:val="0"/>
        <w:autoSpaceDE w:val="0"/>
        <w:autoSpaceDN w:val="0"/>
        <w:ind w:firstLine="540"/>
        <w:jc w:val="both"/>
      </w:pPr>
      <w:r w:rsidRPr="00CC419B">
        <w:t xml:space="preserve">г) обращаться в суд, арбитражный суд с исками о признании осуществленных закупок недействительными в соответствии с Гражданским </w:t>
      </w:r>
      <w:hyperlink r:id="rId16" w:history="1">
        <w:r w:rsidRPr="00CC419B">
          <w:t>кодексом</w:t>
        </w:r>
      </w:hyperlink>
      <w:r w:rsidRPr="00CC419B">
        <w:t xml:space="preserve"> Российской Федерации.</w:t>
      </w:r>
    </w:p>
    <w:p w:rsidR="008F5DFF" w:rsidRPr="00CC419B" w:rsidRDefault="008F5DFF" w:rsidP="008F5DFF">
      <w:pPr>
        <w:widowControl w:val="0"/>
        <w:autoSpaceDE w:val="0"/>
        <w:autoSpaceDN w:val="0"/>
        <w:ind w:firstLine="540"/>
        <w:jc w:val="both"/>
      </w:pPr>
      <w:r w:rsidRPr="00CC419B">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F5DFF" w:rsidRPr="00CC419B" w:rsidRDefault="008F5DFF" w:rsidP="008F5DFF">
      <w:pPr>
        <w:widowControl w:val="0"/>
        <w:autoSpaceDE w:val="0"/>
        <w:autoSpaceDN w:val="0"/>
        <w:ind w:firstLine="540"/>
        <w:jc w:val="both"/>
      </w:pPr>
      <w:r w:rsidRPr="00CC419B">
        <w:t xml:space="preserve">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w:t>
      </w:r>
      <w:smartTag w:uri="urn:schemas-microsoft-com:office:smarttags" w:element="PersonName">
        <w:r w:rsidRPr="00CC419B">
          <w:t>-</w:t>
        </w:r>
      </w:smartTag>
      <w:r w:rsidRPr="00CC419B">
        <w:t xml:space="preserve">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F5DFF" w:rsidRPr="00CC419B" w:rsidRDefault="008F5DFF" w:rsidP="008F5DFF">
      <w:pPr>
        <w:widowControl w:val="0"/>
        <w:autoSpaceDE w:val="0"/>
        <w:autoSpaceDN w:val="0"/>
        <w:ind w:firstLine="540"/>
        <w:jc w:val="both"/>
      </w:pPr>
      <w:r w:rsidRPr="00CC419B">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8F5DFF" w:rsidRPr="00CC419B" w:rsidRDefault="008F5DFF" w:rsidP="008F5DFF">
      <w:pPr>
        <w:widowControl w:val="0"/>
        <w:autoSpaceDE w:val="0"/>
        <w:autoSpaceDN w:val="0"/>
        <w:ind w:firstLine="540"/>
        <w:jc w:val="both"/>
      </w:pPr>
      <w:r w:rsidRPr="00CC419B">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7" w:history="1">
        <w:r w:rsidRPr="00CC419B">
          <w:t>пунктом 5 части 11 статьи 99</w:t>
        </w:r>
      </w:hyperlink>
      <w:r w:rsidRPr="00CC419B">
        <w:t xml:space="preserve"> Федерального закона, должен соответствовать требованиям </w:t>
      </w:r>
      <w:hyperlink r:id="rId18" w:history="1">
        <w:r w:rsidRPr="00CC419B">
          <w:t>Правил</w:t>
        </w:r>
      </w:hyperlink>
      <w:r w:rsidRPr="00CC419B">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8F5DFF" w:rsidRPr="00CC419B" w:rsidRDefault="008F5DFF" w:rsidP="008F5DFF">
      <w:pPr>
        <w:widowControl w:val="0"/>
        <w:autoSpaceDE w:val="0"/>
        <w:autoSpaceDN w:val="0"/>
        <w:ind w:firstLine="540"/>
        <w:jc w:val="both"/>
      </w:pPr>
      <w:r w:rsidRPr="00CC419B">
        <w:t xml:space="preserve">Обязательными документами для размещения в единой информационной системе в сфере </w:t>
      </w:r>
      <w:r w:rsidRPr="00CC419B">
        <w:lastRenderedPageBreak/>
        <w:t xml:space="preserve">закупок являются отчет о результатах выездной или камеральной проверки, который оформляется в соответствии с </w:t>
      </w:r>
      <w:hyperlink w:anchor="P143" w:history="1">
        <w:r w:rsidRPr="00CC419B">
          <w:t>41</w:t>
        </w:r>
      </w:hyperlink>
      <w:r w:rsidRPr="00CC419B">
        <w:t xml:space="preserve"> Порядка, предписание, выданное субъекту контроля в соответствии с </w:t>
      </w:r>
      <w:hyperlink w:anchor="P144" w:history="1">
        <w:r w:rsidRPr="00CC419B">
          <w:t>подпунктом «а» пункта 41</w:t>
        </w:r>
      </w:hyperlink>
      <w:r w:rsidRPr="00CC419B">
        <w:t xml:space="preserve"> Порядка.</w:t>
      </w:r>
    </w:p>
    <w:p w:rsidR="008F5DFF" w:rsidRPr="00CC419B" w:rsidRDefault="008F5DFF" w:rsidP="008F5DFF">
      <w:pPr>
        <w:widowControl w:val="0"/>
        <w:autoSpaceDE w:val="0"/>
        <w:autoSpaceDN w:val="0"/>
        <w:ind w:firstLine="540"/>
        <w:jc w:val="both"/>
      </w:pPr>
      <w:r w:rsidRPr="00CC419B">
        <w:t xml:space="preserve">11. Должностные лица, указанные в </w:t>
      </w:r>
      <w:hyperlink w:anchor="P48" w:history="1">
        <w:r w:rsidRPr="00CC419B">
          <w:t>пункте 4</w:t>
        </w:r>
      </w:hyperlink>
      <w:r w:rsidRPr="00CC419B">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F5DFF" w:rsidRPr="00CC419B" w:rsidRDefault="008F5DFF" w:rsidP="008F5DFF">
      <w:pPr>
        <w:widowControl w:val="0"/>
        <w:autoSpaceDE w:val="0"/>
        <w:autoSpaceDN w:val="0"/>
        <w:ind w:firstLine="540"/>
        <w:jc w:val="both"/>
      </w:pPr>
      <w:r w:rsidRPr="00CC419B">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jc w:val="center"/>
        <w:outlineLvl w:val="1"/>
        <w:rPr>
          <w:b/>
        </w:rPr>
      </w:pPr>
      <w:r w:rsidRPr="00CC419B">
        <w:rPr>
          <w:b/>
        </w:rPr>
        <w:t>II. Назначение контрольных мероприятий</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ind w:firstLine="540"/>
        <w:jc w:val="both"/>
      </w:pPr>
      <w:r w:rsidRPr="00CC419B">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8F5DFF" w:rsidRPr="00CC419B" w:rsidRDefault="008F5DFF" w:rsidP="008F5DFF">
      <w:pPr>
        <w:widowControl w:val="0"/>
        <w:autoSpaceDE w:val="0"/>
        <w:autoSpaceDN w:val="0"/>
        <w:ind w:firstLine="540"/>
        <w:jc w:val="both"/>
      </w:pPr>
      <w:r w:rsidRPr="00CC419B">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8F5DFF" w:rsidRPr="00CC419B" w:rsidRDefault="008F5DFF" w:rsidP="008F5DFF">
      <w:pPr>
        <w:widowControl w:val="0"/>
        <w:autoSpaceDE w:val="0"/>
        <w:autoSpaceDN w:val="0"/>
        <w:ind w:firstLine="540"/>
        <w:jc w:val="both"/>
      </w:pPr>
      <w:r w:rsidRPr="00CC419B">
        <w:t>а) наименование субъекта контроля;</w:t>
      </w:r>
    </w:p>
    <w:p w:rsidR="008F5DFF" w:rsidRPr="00CC419B" w:rsidRDefault="008F5DFF" w:rsidP="008F5DFF">
      <w:pPr>
        <w:widowControl w:val="0"/>
        <w:autoSpaceDE w:val="0"/>
        <w:autoSpaceDN w:val="0"/>
        <w:ind w:firstLine="540"/>
        <w:jc w:val="both"/>
      </w:pPr>
      <w:r w:rsidRPr="00CC419B">
        <w:t>б) место нахождения субъекта контроля;</w:t>
      </w:r>
    </w:p>
    <w:p w:rsidR="008F5DFF" w:rsidRPr="00CC419B" w:rsidRDefault="008F5DFF" w:rsidP="008F5DFF">
      <w:pPr>
        <w:widowControl w:val="0"/>
        <w:autoSpaceDE w:val="0"/>
        <w:autoSpaceDN w:val="0"/>
        <w:ind w:firstLine="540"/>
        <w:jc w:val="both"/>
      </w:pPr>
      <w:r w:rsidRPr="00CC419B">
        <w:t>в) место фактического осуществления деятельности субъекта контроля;</w:t>
      </w:r>
    </w:p>
    <w:p w:rsidR="008F5DFF" w:rsidRPr="00CC419B" w:rsidRDefault="008F5DFF" w:rsidP="008F5DFF">
      <w:pPr>
        <w:widowControl w:val="0"/>
        <w:autoSpaceDE w:val="0"/>
        <w:autoSpaceDN w:val="0"/>
        <w:ind w:firstLine="540"/>
        <w:jc w:val="both"/>
      </w:pPr>
      <w:r w:rsidRPr="00CC419B">
        <w:t>г) проверяемый период;</w:t>
      </w:r>
    </w:p>
    <w:p w:rsidR="008F5DFF" w:rsidRPr="00CC419B" w:rsidRDefault="008F5DFF" w:rsidP="008F5DFF">
      <w:pPr>
        <w:widowControl w:val="0"/>
        <w:autoSpaceDE w:val="0"/>
        <w:autoSpaceDN w:val="0"/>
        <w:ind w:firstLine="540"/>
        <w:jc w:val="both"/>
      </w:pPr>
      <w:r w:rsidRPr="00CC419B">
        <w:t>д) основание проведения контрольного мероприятия;</w:t>
      </w:r>
    </w:p>
    <w:p w:rsidR="008F5DFF" w:rsidRPr="00CC419B" w:rsidRDefault="008F5DFF" w:rsidP="008F5DFF">
      <w:pPr>
        <w:widowControl w:val="0"/>
        <w:autoSpaceDE w:val="0"/>
        <w:autoSpaceDN w:val="0"/>
        <w:ind w:firstLine="540"/>
        <w:jc w:val="both"/>
      </w:pPr>
      <w:r w:rsidRPr="00CC419B">
        <w:t>е) тему контрольного мероприятия;</w:t>
      </w:r>
    </w:p>
    <w:p w:rsidR="008F5DFF" w:rsidRPr="00CC419B" w:rsidRDefault="008F5DFF" w:rsidP="008F5DFF">
      <w:pPr>
        <w:widowControl w:val="0"/>
        <w:autoSpaceDE w:val="0"/>
        <w:autoSpaceDN w:val="0"/>
        <w:ind w:firstLine="540"/>
        <w:jc w:val="both"/>
      </w:pPr>
      <w:r w:rsidRPr="00CC419B">
        <w:t xml:space="preserve">ж) фамилии, имена, отчества (последнее </w:t>
      </w:r>
      <w:smartTag w:uri="urn:schemas-microsoft-com:office:smarttags" w:element="PersonName">
        <w:r w:rsidRPr="00CC419B">
          <w:t>-</w:t>
        </w:r>
      </w:smartTag>
      <w:r w:rsidRPr="00CC419B">
        <w:t xml:space="preserve">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F5DFF" w:rsidRPr="00CC419B" w:rsidRDefault="008F5DFF" w:rsidP="008F5DFF">
      <w:pPr>
        <w:widowControl w:val="0"/>
        <w:autoSpaceDE w:val="0"/>
        <w:autoSpaceDN w:val="0"/>
        <w:ind w:firstLine="540"/>
        <w:jc w:val="both"/>
      </w:pPr>
      <w:r w:rsidRPr="00CC419B">
        <w:t>з) срок проведения контрольного мероприятия;</w:t>
      </w:r>
    </w:p>
    <w:p w:rsidR="008F5DFF" w:rsidRPr="00CC419B" w:rsidRDefault="008F5DFF" w:rsidP="008F5DFF">
      <w:pPr>
        <w:widowControl w:val="0"/>
        <w:autoSpaceDE w:val="0"/>
        <w:autoSpaceDN w:val="0"/>
        <w:ind w:firstLine="540"/>
        <w:jc w:val="both"/>
      </w:pPr>
      <w:r w:rsidRPr="00CC419B">
        <w:t>и) перечень основных вопросов, подлежащих изучению в ходе проведения контрольного мероприятия.</w:t>
      </w:r>
    </w:p>
    <w:p w:rsidR="008F5DFF" w:rsidRPr="00CC419B" w:rsidRDefault="008F5DFF" w:rsidP="008F5DFF">
      <w:pPr>
        <w:widowControl w:val="0"/>
        <w:autoSpaceDE w:val="0"/>
        <w:autoSpaceDN w:val="0"/>
        <w:ind w:firstLine="540"/>
        <w:jc w:val="both"/>
      </w:pPr>
      <w:r w:rsidRPr="00CC419B">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8F5DFF" w:rsidRPr="00CC419B" w:rsidRDefault="008F5DFF" w:rsidP="008F5DFF">
      <w:pPr>
        <w:widowControl w:val="0"/>
        <w:autoSpaceDE w:val="0"/>
        <w:autoSpaceDN w:val="0"/>
        <w:ind w:firstLine="540"/>
        <w:jc w:val="both"/>
      </w:pPr>
      <w:r w:rsidRPr="00CC419B">
        <w:t>16. Плановые проверки осуществляются в соответствии с утвержденным планом контрольных мероприятий Органа контроля.</w:t>
      </w:r>
    </w:p>
    <w:p w:rsidR="008F5DFF" w:rsidRPr="00CC419B" w:rsidRDefault="008F5DFF" w:rsidP="008F5DFF">
      <w:pPr>
        <w:widowControl w:val="0"/>
        <w:autoSpaceDE w:val="0"/>
        <w:autoSpaceDN w:val="0"/>
        <w:ind w:firstLine="540"/>
        <w:jc w:val="both"/>
      </w:pPr>
      <w:r w:rsidRPr="00CC419B">
        <w:t>17. Периодичность проведения плановых проверок в отношении одного субъекта контроля должна составлять не более 1 раза в год.</w:t>
      </w:r>
    </w:p>
    <w:p w:rsidR="008F5DFF" w:rsidRPr="00CC419B" w:rsidRDefault="008F5DFF" w:rsidP="008F5DFF">
      <w:pPr>
        <w:widowControl w:val="0"/>
        <w:autoSpaceDE w:val="0"/>
        <w:autoSpaceDN w:val="0"/>
        <w:ind w:firstLine="540"/>
        <w:jc w:val="both"/>
      </w:pPr>
      <w:r w:rsidRPr="00CC419B">
        <w:t>18. Внеплановые проверки проводятся в соответствии с решением руководителя (заместителя руководителя) Органа контроля, принятого:</w:t>
      </w:r>
    </w:p>
    <w:p w:rsidR="008F5DFF" w:rsidRPr="00CC419B" w:rsidRDefault="008F5DFF" w:rsidP="008F5DFF">
      <w:pPr>
        <w:widowControl w:val="0"/>
        <w:autoSpaceDE w:val="0"/>
        <w:autoSpaceDN w:val="0"/>
        <w:ind w:firstLine="540"/>
        <w:jc w:val="both"/>
      </w:pPr>
      <w:r w:rsidRPr="00CC419B">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F5DFF" w:rsidRPr="00CC419B" w:rsidRDefault="008F5DFF" w:rsidP="008F5DFF">
      <w:pPr>
        <w:widowControl w:val="0"/>
        <w:autoSpaceDE w:val="0"/>
        <w:autoSpaceDN w:val="0"/>
        <w:ind w:firstLine="540"/>
        <w:jc w:val="both"/>
      </w:pPr>
      <w:r w:rsidRPr="00CC419B">
        <w:t>б) в случае истечения срока исполнения ранее выданного предписания;</w:t>
      </w:r>
    </w:p>
    <w:p w:rsidR="008F5DFF" w:rsidRPr="00CC419B" w:rsidRDefault="008F5DFF" w:rsidP="008F5DFF">
      <w:pPr>
        <w:widowControl w:val="0"/>
        <w:autoSpaceDE w:val="0"/>
        <w:autoSpaceDN w:val="0"/>
        <w:ind w:firstLine="540"/>
        <w:jc w:val="both"/>
      </w:pPr>
      <w:r w:rsidRPr="00CC419B">
        <w:t xml:space="preserve">в) в случае, предусмотренном </w:t>
      </w:r>
      <w:hyperlink w:anchor="P146" w:history="1">
        <w:r w:rsidRPr="00CC419B">
          <w:t>подпунктом «в» пункта 41</w:t>
        </w:r>
      </w:hyperlink>
      <w:r w:rsidRPr="00CC419B">
        <w:t xml:space="preserve"> Порядка.</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jc w:val="center"/>
        <w:outlineLvl w:val="1"/>
        <w:rPr>
          <w:b/>
        </w:rPr>
      </w:pPr>
      <w:r w:rsidRPr="00CC419B">
        <w:rPr>
          <w:b/>
        </w:rPr>
        <w:t>III. Проведение контрольных мероприятий</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ind w:firstLine="540"/>
        <w:jc w:val="both"/>
      </w:pPr>
      <w:bookmarkStart w:id="3" w:name="P96"/>
      <w:bookmarkEnd w:id="3"/>
      <w:r w:rsidRPr="00CC419B">
        <w:lastRenderedPageBreak/>
        <w:t>19. Камеральная проверка может проводиться одним должностным лицом или проверочной группой Органа контроля.</w:t>
      </w:r>
    </w:p>
    <w:p w:rsidR="008F5DFF" w:rsidRPr="00CC419B" w:rsidRDefault="008F5DFF" w:rsidP="008F5DFF">
      <w:pPr>
        <w:widowControl w:val="0"/>
        <w:autoSpaceDE w:val="0"/>
        <w:autoSpaceDN w:val="0"/>
        <w:ind w:firstLine="540"/>
        <w:jc w:val="both"/>
      </w:pPr>
      <w:r w:rsidRPr="00CC419B">
        <w:t>20. Выездная проверка проводится проверочной группой Органа контроля в составе не менее двух должностных лиц Органа контроля.</w:t>
      </w:r>
    </w:p>
    <w:p w:rsidR="008F5DFF" w:rsidRPr="00CC419B" w:rsidRDefault="008F5DFF" w:rsidP="008F5DFF">
      <w:pPr>
        <w:widowControl w:val="0"/>
        <w:autoSpaceDE w:val="0"/>
        <w:autoSpaceDN w:val="0"/>
        <w:ind w:firstLine="540"/>
        <w:jc w:val="both"/>
      </w:pPr>
      <w:bookmarkStart w:id="4" w:name="P100"/>
      <w:bookmarkEnd w:id="4"/>
      <w:r w:rsidRPr="00CC419B">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F5DFF" w:rsidRPr="00CC419B" w:rsidRDefault="008F5DFF" w:rsidP="008F5DFF">
      <w:pPr>
        <w:widowControl w:val="0"/>
        <w:autoSpaceDE w:val="0"/>
        <w:autoSpaceDN w:val="0"/>
        <w:ind w:firstLine="540"/>
        <w:jc w:val="both"/>
      </w:pPr>
      <w:r w:rsidRPr="00CC419B">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8F5DFF" w:rsidRPr="00CC419B" w:rsidRDefault="008F5DFF" w:rsidP="008F5DFF">
      <w:pPr>
        <w:widowControl w:val="0"/>
        <w:autoSpaceDE w:val="0"/>
        <w:autoSpaceDN w:val="0"/>
        <w:ind w:firstLine="540"/>
        <w:jc w:val="both"/>
      </w:pPr>
      <w:bookmarkStart w:id="5" w:name="P102"/>
      <w:bookmarkEnd w:id="5"/>
      <w:r w:rsidRPr="00CC419B">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8F5DFF" w:rsidRPr="00CC419B" w:rsidRDefault="008F5DFF" w:rsidP="008F5DFF">
      <w:pPr>
        <w:widowControl w:val="0"/>
        <w:autoSpaceDE w:val="0"/>
        <w:autoSpaceDN w:val="0"/>
        <w:ind w:firstLine="540"/>
        <w:jc w:val="both"/>
      </w:pPr>
      <w:bookmarkStart w:id="6" w:name="P103"/>
      <w:bookmarkEnd w:id="6"/>
      <w:r w:rsidRPr="00CC419B">
        <w:t xml:space="preserve">24. В случае если по результатам проверки полноты представленных субъектом контроля документов и информации в соответствии с </w:t>
      </w:r>
      <w:hyperlink w:anchor="P102" w:history="1">
        <w:r w:rsidRPr="00CC419B">
          <w:t>пунктом 24</w:t>
        </w:r>
      </w:hyperlink>
      <w:r w:rsidRPr="00CC419B">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CC419B">
          <w:t>подпунктом «г» пункта 32</w:t>
        </w:r>
      </w:hyperlink>
      <w:r w:rsidRPr="00CC419B">
        <w:t xml:space="preserve"> Порядка со дня окончания проверки полноты представленных субъектом контроля документов и информации.</w:t>
      </w:r>
    </w:p>
    <w:p w:rsidR="008F5DFF" w:rsidRPr="00CC419B" w:rsidRDefault="008F5DFF" w:rsidP="008F5DFF">
      <w:pPr>
        <w:widowControl w:val="0"/>
        <w:autoSpaceDE w:val="0"/>
        <w:autoSpaceDN w:val="0"/>
        <w:ind w:firstLine="540"/>
        <w:jc w:val="both"/>
      </w:pPr>
      <w:r w:rsidRPr="00CC419B">
        <w:t xml:space="preserve">Одновременно с направлением копии решения о приостановлении камеральной проверки в соответствии с </w:t>
      </w:r>
      <w:hyperlink w:anchor="P129" w:history="1">
        <w:r w:rsidRPr="00CC419B">
          <w:t>пунктом 34</w:t>
        </w:r>
      </w:hyperlink>
      <w:r w:rsidRPr="00CC419B">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F5DFF" w:rsidRPr="00CC419B" w:rsidRDefault="008F5DFF" w:rsidP="008F5DFF">
      <w:pPr>
        <w:widowControl w:val="0"/>
        <w:autoSpaceDE w:val="0"/>
        <w:autoSpaceDN w:val="0"/>
        <w:ind w:firstLine="540"/>
        <w:jc w:val="both"/>
      </w:pPr>
      <w:r w:rsidRPr="00CC419B">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CC419B">
          <w:t>пунктом «г» пункта 32</w:t>
        </w:r>
      </w:hyperlink>
      <w:r w:rsidRPr="00CC419B">
        <w:t xml:space="preserve"> Порядка проверка возобновляется.</w:t>
      </w:r>
    </w:p>
    <w:p w:rsidR="008F5DFF" w:rsidRPr="00CC419B" w:rsidRDefault="008F5DFF" w:rsidP="008F5DFF">
      <w:pPr>
        <w:widowControl w:val="0"/>
        <w:autoSpaceDE w:val="0"/>
        <w:autoSpaceDN w:val="0"/>
        <w:ind w:firstLine="540"/>
        <w:jc w:val="both"/>
      </w:pPr>
      <w:r w:rsidRPr="00CC419B">
        <w:t>Факт непредставления субъектом контроля документов и информации фиксируется в акте, который оформляется по результатам проверки.</w:t>
      </w:r>
    </w:p>
    <w:p w:rsidR="008F5DFF" w:rsidRPr="00CC419B" w:rsidRDefault="008F5DFF" w:rsidP="008F5DFF">
      <w:pPr>
        <w:widowControl w:val="0"/>
        <w:autoSpaceDE w:val="0"/>
        <w:autoSpaceDN w:val="0"/>
        <w:ind w:firstLine="540"/>
        <w:jc w:val="both"/>
      </w:pPr>
      <w:bookmarkStart w:id="7" w:name="P107"/>
      <w:bookmarkEnd w:id="7"/>
      <w:r w:rsidRPr="00CC419B">
        <w:t>25. Выездная проверка проводится по месту нахождения и месту фактического осуществления деятельности субъекта контроля.</w:t>
      </w:r>
    </w:p>
    <w:p w:rsidR="008F5DFF" w:rsidRPr="00CC419B" w:rsidRDefault="008F5DFF" w:rsidP="008F5DFF">
      <w:pPr>
        <w:widowControl w:val="0"/>
        <w:autoSpaceDE w:val="0"/>
        <w:autoSpaceDN w:val="0"/>
        <w:ind w:firstLine="540"/>
        <w:jc w:val="both"/>
      </w:pPr>
      <w:r w:rsidRPr="00CC419B">
        <w:t>26. Срок проведения выездной проверки не может превышать 30 рабочих дней.</w:t>
      </w:r>
    </w:p>
    <w:p w:rsidR="008F5DFF" w:rsidRPr="00CC419B" w:rsidRDefault="008F5DFF" w:rsidP="008F5DFF">
      <w:pPr>
        <w:widowControl w:val="0"/>
        <w:autoSpaceDE w:val="0"/>
        <w:autoSpaceDN w:val="0"/>
        <w:ind w:firstLine="540"/>
        <w:jc w:val="both"/>
      </w:pPr>
      <w:bookmarkStart w:id="8" w:name="P109"/>
      <w:bookmarkEnd w:id="8"/>
      <w:r w:rsidRPr="00CC419B">
        <w:t>27. В ходе выездной проверки проводятся контрольные действия по документальному и фактическому изучению деятельности субъекта контроля.</w:t>
      </w:r>
    </w:p>
    <w:p w:rsidR="008F5DFF" w:rsidRPr="00CC419B" w:rsidRDefault="008F5DFF" w:rsidP="008F5DFF">
      <w:pPr>
        <w:widowControl w:val="0"/>
        <w:autoSpaceDE w:val="0"/>
        <w:autoSpaceDN w:val="0"/>
        <w:ind w:firstLine="540"/>
        <w:jc w:val="both"/>
      </w:pPr>
      <w:r w:rsidRPr="00CC419B">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F5DFF" w:rsidRPr="00CC419B" w:rsidRDefault="008F5DFF" w:rsidP="008F5DFF">
      <w:pPr>
        <w:widowControl w:val="0"/>
        <w:autoSpaceDE w:val="0"/>
        <w:autoSpaceDN w:val="0"/>
        <w:ind w:firstLine="540"/>
        <w:jc w:val="both"/>
      </w:pPr>
      <w:r w:rsidRPr="00CC419B">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F5DFF" w:rsidRPr="00CC419B" w:rsidRDefault="008F5DFF" w:rsidP="008F5DFF">
      <w:pPr>
        <w:widowControl w:val="0"/>
        <w:autoSpaceDE w:val="0"/>
        <w:autoSpaceDN w:val="0"/>
        <w:ind w:firstLine="540"/>
        <w:jc w:val="both"/>
      </w:pPr>
      <w:r w:rsidRPr="00CC419B">
        <w:t>28.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8F5DFF" w:rsidRPr="00CC419B" w:rsidRDefault="008F5DFF" w:rsidP="008F5DFF">
      <w:pPr>
        <w:widowControl w:val="0"/>
        <w:autoSpaceDE w:val="0"/>
        <w:autoSpaceDN w:val="0"/>
        <w:ind w:firstLine="540"/>
        <w:jc w:val="both"/>
      </w:pPr>
      <w:r w:rsidRPr="00CC419B">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F5DFF" w:rsidRPr="00CC419B" w:rsidRDefault="008F5DFF" w:rsidP="008F5DFF">
      <w:pPr>
        <w:widowControl w:val="0"/>
        <w:autoSpaceDE w:val="0"/>
        <w:autoSpaceDN w:val="0"/>
        <w:ind w:firstLine="540"/>
        <w:jc w:val="both"/>
      </w:pPr>
      <w:r w:rsidRPr="00CC419B">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F5DFF" w:rsidRPr="00CC419B" w:rsidRDefault="008F5DFF" w:rsidP="008F5DFF">
      <w:pPr>
        <w:widowControl w:val="0"/>
        <w:autoSpaceDE w:val="0"/>
        <w:autoSpaceDN w:val="0"/>
        <w:ind w:firstLine="540"/>
        <w:jc w:val="both"/>
      </w:pPr>
      <w:r w:rsidRPr="00CC419B">
        <w:lastRenderedPageBreak/>
        <w:t>29.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F5DFF" w:rsidRPr="00CC419B" w:rsidRDefault="008F5DFF" w:rsidP="008F5DFF">
      <w:pPr>
        <w:widowControl w:val="0"/>
        <w:autoSpaceDE w:val="0"/>
        <w:autoSpaceDN w:val="0"/>
        <w:ind w:firstLine="540"/>
        <w:jc w:val="both"/>
      </w:pPr>
      <w:r w:rsidRPr="00CC419B">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F5DFF" w:rsidRPr="00CC419B" w:rsidRDefault="008F5DFF" w:rsidP="008F5DFF">
      <w:pPr>
        <w:widowControl w:val="0"/>
        <w:autoSpaceDE w:val="0"/>
        <w:autoSpaceDN w:val="0"/>
        <w:ind w:firstLine="540"/>
        <w:jc w:val="both"/>
      </w:pPr>
      <w:r w:rsidRPr="00CC419B">
        <w:t xml:space="preserve">30. Встречная проверка проводится для выездных и камеральных проверок в соответствии с </w:t>
      </w:r>
      <w:hyperlink w:anchor="P96" w:history="1">
        <w:r w:rsidRPr="00CC419B">
          <w:t>пунктами 19</w:t>
        </w:r>
      </w:hyperlink>
      <w:r w:rsidRPr="00CC419B">
        <w:t xml:space="preserve"> </w:t>
      </w:r>
      <w:smartTag w:uri="urn:schemas-microsoft-com:office:smarttags" w:element="PersonName">
        <w:r w:rsidRPr="00CC419B">
          <w:t>-</w:t>
        </w:r>
      </w:smartTag>
      <w:r w:rsidRPr="00CC419B">
        <w:t xml:space="preserve"> </w:t>
      </w:r>
      <w:hyperlink w:anchor="P100" w:history="1">
        <w:r w:rsidRPr="00CC419B">
          <w:t>21</w:t>
        </w:r>
      </w:hyperlink>
      <w:r w:rsidRPr="00CC419B">
        <w:t xml:space="preserve">, </w:t>
      </w:r>
      <w:hyperlink w:anchor="P107" w:history="1">
        <w:r w:rsidRPr="00CC419B">
          <w:t>25</w:t>
        </w:r>
      </w:hyperlink>
      <w:r w:rsidRPr="00CC419B">
        <w:t xml:space="preserve">, </w:t>
      </w:r>
      <w:hyperlink w:anchor="P109" w:history="1">
        <w:r w:rsidRPr="00CC419B">
          <w:t>27</w:t>
        </w:r>
      </w:hyperlink>
      <w:r w:rsidRPr="00CC419B">
        <w:t xml:space="preserve"> Порядка.</w:t>
      </w:r>
    </w:p>
    <w:p w:rsidR="008F5DFF" w:rsidRPr="00CC419B" w:rsidRDefault="008F5DFF" w:rsidP="008F5DFF">
      <w:pPr>
        <w:widowControl w:val="0"/>
        <w:autoSpaceDE w:val="0"/>
        <w:autoSpaceDN w:val="0"/>
        <w:ind w:firstLine="540"/>
        <w:jc w:val="both"/>
      </w:pPr>
      <w:r w:rsidRPr="00CC419B">
        <w:t>Срок проведения встречной проверки не может превышать 20 рабочих дней.</w:t>
      </w:r>
    </w:p>
    <w:p w:rsidR="008F5DFF" w:rsidRPr="00CC419B" w:rsidRDefault="008F5DFF" w:rsidP="008F5DFF">
      <w:pPr>
        <w:widowControl w:val="0"/>
        <w:autoSpaceDE w:val="0"/>
        <w:autoSpaceDN w:val="0"/>
        <w:ind w:firstLine="540"/>
        <w:jc w:val="both"/>
      </w:pPr>
      <w:r w:rsidRPr="00CC419B">
        <w:t>31.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8F5DFF" w:rsidRPr="00CC419B" w:rsidRDefault="008F5DFF" w:rsidP="008F5DFF">
      <w:pPr>
        <w:widowControl w:val="0"/>
        <w:autoSpaceDE w:val="0"/>
        <w:autoSpaceDN w:val="0"/>
        <w:ind w:firstLine="540"/>
        <w:jc w:val="both"/>
      </w:pPr>
      <w:bookmarkStart w:id="9" w:name="P120"/>
      <w:bookmarkEnd w:id="9"/>
      <w:r w:rsidRPr="00CC419B">
        <w:t>а) на период проведения встречной проверки, но не более чем на 20 рабочих дней;</w:t>
      </w:r>
    </w:p>
    <w:p w:rsidR="008F5DFF" w:rsidRPr="00CC419B" w:rsidRDefault="008F5DFF" w:rsidP="008F5DFF">
      <w:pPr>
        <w:widowControl w:val="0"/>
        <w:autoSpaceDE w:val="0"/>
        <w:autoSpaceDN w:val="0"/>
        <w:ind w:firstLine="540"/>
        <w:jc w:val="both"/>
      </w:pPr>
      <w:bookmarkStart w:id="10" w:name="P121"/>
      <w:bookmarkEnd w:id="10"/>
      <w:r w:rsidRPr="00CC419B">
        <w:t>б) на период организации и проведения экспертиз, но не более чем на 20 рабочих дней;</w:t>
      </w:r>
    </w:p>
    <w:p w:rsidR="008F5DFF" w:rsidRPr="00CC419B" w:rsidRDefault="008F5DFF" w:rsidP="008F5DFF">
      <w:pPr>
        <w:widowControl w:val="0"/>
        <w:autoSpaceDE w:val="0"/>
        <w:autoSpaceDN w:val="0"/>
        <w:ind w:firstLine="540"/>
        <w:jc w:val="both"/>
      </w:pPr>
      <w:bookmarkStart w:id="11" w:name="P122"/>
      <w:bookmarkEnd w:id="11"/>
      <w:r w:rsidRPr="00CC419B">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F5DFF" w:rsidRPr="00CC419B" w:rsidRDefault="008F5DFF" w:rsidP="008F5DFF">
      <w:pPr>
        <w:widowControl w:val="0"/>
        <w:autoSpaceDE w:val="0"/>
        <w:autoSpaceDN w:val="0"/>
        <w:ind w:firstLine="540"/>
        <w:jc w:val="both"/>
      </w:pPr>
      <w:bookmarkStart w:id="12" w:name="P123"/>
      <w:bookmarkEnd w:id="12"/>
      <w:r w:rsidRPr="00CC419B">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CC419B">
          <w:t>пунктом 25</w:t>
        </w:r>
      </w:hyperlink>
      <w:r w:rsidRPr="00CC419B">
        <w:t xml:space="preserve"> Порядка, но не более чем на 10 рабочих дней;</w:t>
      </w:r>
    </w:p>
    <w:p w:rsidR="008F5DFF" w:rsidRPr="00CC419B" w:rsidRDefault="008F5DFF" w:rsidP="008F5DFF">
      <w:pPr>
        <w:widowControl w:val="0"/>
        <w:autoSpaceDE w:val="0"/>
        <w:autoSpaceDN w:val="0"/>
        <w:ind w:firstLine="540"/>
        <w:jc w:val="both"/>
      </w:pPr>
      <w:bookmarkStart w:id="13" w:name="P124"/>
      <w:bookmarkEnd w:id="13"/>
      <w:r w:rsidRPr="00CC419B">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8F5DFF" w:rsidRPr="00CC419B" w:rsidRDefault="008F5DFF" w:rsidP="008F5DFF">
      <w:pPr>
        <w:widowControl w:val="0"/>
        <w:autoSpaceDE w:val="0"/>
        <w:autoSpaceDN w:val="0"/>
        <w:ind w:firstLine="540"/>
        <w:jc w:val="both"/>
      </w:pPr>
      <w:r w:rsidRPr="00CC419B">
        <w:t>32. Решение о возобновлении проведения выездной или камеральной проверки принимается в срок не более 2 рабочих дней:</w:t>
      </w:r>
    </w:p>
    <w:p w:rsidR="008F5DFF" w:rsidRPr="00CC419B" w:rsidRDefault="008F5DFF" w:rsidP="008F5DFF">
      <w:pPr>
        <w:widowControl w:val="0"/>
        <w:autoSpaceDE w:val="0"/>
        <w:autoSpaceDN w:val="0"/>
        <w:ind w:firstLine="540"/>
        <w:jc w:val="both"/>
      </w:pPr>
      <w:r w:rsidRPr="00CC419B">
        <w:t xml:space="preserve">а) после завершения проведения встречной проверки и (или) экспертизы согласно </w:t>
      </w:r>
      <w:hyperlink w:anchor="P120" w:history="1">
        <w:r w:rsidRPr="00CC419B">
          <w:t>подпунктам «а»</w:t>
        </w:r>
      </w:hyperlink>
      <w:r w:rsidRPr="00CC419B">
        <w:t xml:space="preserve">, </w:t>
      </w:r>
      <w:hyperlink w:anchor="P121" w:history="1">
        <w:r w:rsidRPr="00CC419B">
          <w:t>«б» пункта 31</w:t>
        </w:r>
      </w:hyperlink>
      <w:r w:rsidRPr="00CC419B">
        <w:t xml:space="preserve"> Порядка;</w:t>
      </w:r>
    </w:p>
    <w:p w:rsidR="008F5DFF" w:rsidRPr="00CC419B" w:rsidRDefault="008F5DFF" w:rsidP="008F5DFF">
      <w:pPr>
        <w:widowControl w:val="0"/>
        <w:autoSpaceDE w:val="0"/>
        <w:autoSpaceDN w:val="0"/>
        <w:ind w:firstLine="540"/>
        <w:jc w:val="both"/>
      </w:pPr>
      <w:r w:rsidRPr="00CC419B">
        <w:t xml:space="preserve">б) после устранения причин приостановления проведения проверки, указанных в </w:t>
      </w:r>
      <w:hyperlink w:anchor="P122" w:history="1">
        <w:r w:rsidRPr="00CC419B">
          <w:t>подпунктах «в»</w:t>
        </w:r>
      </w:hyperlink>
      <w:r w:rsidRPr="00CC419B">
        <w:t xml:space="preserve"> </w:t>
      </w:r>
      <w:smartTag w:uri="urn:schemas-microsoft-com:office:smarttags" w:element="PersonName">
        <w:r w:rsidRPr="00CC419B">
          <w:t>-</w:t>
        </w:r>
      </w:smartTag>
      <w:r w:rsidRPr="00CC419B">
        <w:t xml:space="preserve"> </w:t>
      </w:r>
      <w:hyperlink w:anchor="P124" w:history="1">
        <w:r w:rsidRPr="00CC419B">
          <w:t>«д» пункта 31</w:t>
        </w:r>
      </w:hyperlink>
      <w:r w:rsidRPr="00CC419B">
        <w:t xml:space="preserve"> Порядка;</w:t>
      </w:r>
    </w:p>
    <w:p w:rsidR="008F5DFF" w:rsidRPr="00CC419B" w:rsidRDefault="008F5DFF" w:rsidP="008F5DFF">
      <w:pPr>
        <w:widowControl w:val="0"/>
        <w:autoSpaceDE w:val="0"/>
        <w:autoSpaceDN w:val="0"/>
        <w:ind w:firstLine="540"/>
        <w:jc w:val="both"/>
      </w:pPr>
      <w:r w:rsidRPr="00CC419B">
        <w:t xml:space="preserve">в) после истечения срока приостановления проверки в соответствии с </w:t>
      </w:r>
      <w:hyperlink w:anchor="P122" w:history="1">
        <w:r w:rsidRPr="00CC419B">
          <w:t>подпунктами «в»</w:t>
        </w:r>
      </w:hyperlink>
      <w:r w:rsidRPr="00CC419B">
        <w:t xml:space="preserve"> </w:t>
      </w:r>
      <w:smartTag w:uri="urn:schemas-microsoft-com:office:smarttags" w:element="PersonName">
        <w:r w:rsidRPr="00CC419B">
          <w:t>-</w:t>
        </w:r>
      </w:smartTag>
      <w:r w:rsidRPr="00CC419B">
        <w:t xml:space="preserve"> </w:t>
      </w:r>
      <w:hyperlink w:anchor="P124" w:history="1">
        <w:r w:rsidRPr="00CC419B">
          <w:t>«д» пункта 31</w:t>
        </w:r>
      </w:hyperlink>
      <w:r w:rsidRPr="00CC419B">
        <w:t xml:space="preserve"> Порядка.</w:t>
      </w:r>
    </w:p>
    <w:p w:rsidR="008F5DFF" w:rsidRPr="00CC419B" w:rsidRDefault="008F5DFF" w:rsidP="008F5DFF">
      <w:pPr>
        <w:widowControl w:val="0"/>
        <w:autoSpaceDE w:val="0"/>
        <w:autoSpaceDN w:val="0"/>
        <w:ind w:firstLine="540"/>
        <w:jc w:val="both"/>
      </w:pPr>
      <w:bookmarkStart w:id="14" w:name="P129"/>
      <w:bookmarkEnd w:id="14"/>
      <w:r w:rsidRPr="00CC419B">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8F5DFF" w:rsidRPr="00CC419B" w:rsidRDefault="008F5DFF" w:rsidP="008F5DFF">
      <w:pPr>
        <w:widowControl w:val="0"/>
        <w:autoSpaceDE w:val="0"/>
        <w:autoSpaceDN w:val="0"/>
        <w:ind w:firstLine="540"/>
        <w:jc w:val="both"/>
      </w:pPr>
      <w:r w:rsidRPr="00CC419B">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F5DFF" w:rsidRPr="00CC419B" w:rsidRDefault="008F5DFF" w:rsidP="008F5DFF">
      <w:pPr>
        <w:widowControl w:val="0"/>
        <w:autoSpaceDE w:val="0"/>
        <w:autoSpaceDN w:val="0"/>
        <w:ind w:firstLine="540"/>
        <w:jc w:val="both"/>
      </w:pPr>
      <w:r w:rsidRPr="00CC419B">
        <w:t xml:space="preserve">34.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CC419B">
          <w:t>подпунктом «а» пункта 6</w:t>
        </w:r>
      </w:hyperlink>
      <w:r w:rsidRPr="00CC419B">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jc w:val="center"/>
        <w:outlineLvl w:val="1"/>
        <w:rPr>
          <w:b/>
        </w:rPr>
      </w:pPr>
      <w:r w:rsidRPr="00CC419B">
        <w:rPr>
          <w:b/>
        </w:rPr>
        <w:t>IV. Оформление результатов контрольных мероприятий</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ind w:firstLine="540"/>
        <w:jc w:val="both"/>
      </w:pPr>
      <w:r w:rsidRPr="00CC419B">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F5DFF" w:rsidRPr="00CC419B" w:rsidRDefault="008F5DFF" w:rsidP="008F5DFF">
      <w:pPr>
        <w:widowControl w:val="0"/>
        <w:autoSpaceDE w:val="0"/>
        <w:autoSpaceDN w:val="0"/>
        <w:ind w:firstLine="540"/>
        <w:jc w:val="both"/>
      </w:pPr>
      <w:r w:rsidRPr="00CC419B">
        <w:t>По результатам встречной проверки предписания субъекту контроля не выдаются.</w:t>
      </w:r>
    </w:p>
    <w:p w:rsidR="008F5DFF" w:rsidRPr="00CC419B" w:rsidRDefault="008F5DFF" w:rsidP="008F5DFF">
      <w:pPr>
        <w:widowControl w:val="0"/>
        <w:autoSpaceDE w:val="0"/>
        <w:autoSpaceDN w:val="0"/>
        <w:ind w:firstLine="540"/>
        <w:jc w:val="both"/>
      </w:pPr>
      <w:r w:rsidRPr="00CC419B">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8F5DFF" w:rsidRPr="00CC419B" w:rsidRDefault="008F5DFF" w:rsidP="008F5DFF">
      <w:pPr>
        <w:widowControl w:val="0"/>
        <w:autoSpaceDE w:val="0"/>
        <w:autoSpaceDN w:val="0"/>
        <w:ind w:firstLine="540"/>
        <w:jc w:val="both"/>
      </w:pPr>
      <w:r w:rsidRPr="00CC419B">
        <w:t>37. К акту, оформленному по результатам выездной или камеральной проверки, прилагаются результаты экспертиз, фото</w:t>
      </w:r>
      <w:smartTag w:uri="urn:schemas-microsoft-com:office:smarttags" w:element="PersonName">
        <w:r w:rsidRPr="00CC419B">
          <w:t>-</w:t>
        </w:r>
      </w:smartTag>
      <w:r w:rsidRPr="00CC419B">
        <w:t>, видео</w:t>
      </w:r>
      <w:smartTag w:uri="urn:schemas-microsoft-com:office:smarttags" w:element="PersonName">
        <w:r w:rsidRPr="00CC419B">
          <w:t>-</w:t>
        </w:r>
      </w:smartTag>
      <w:r w:rsidRPr="00CC419B">
        <w:t xml:space="preserve"> и аудиоматериалы, акт встречной проверки (в случае ее проведения), а также иные материалы, полученные в ходе проведения контрольных мероприятий.</w:t>
      </w:r>
    </w:p>
    <w:p w:rsidR="008F5DFF" w:rsidRPr="00CC419B" w:rsidRDefault="008F5DFF" w:rsidP="008F5DFF">
      <w:pPr>
        <w:widowControl w:val="0"/>
        <w:autoSpaceDE w:val="0"/>
        <w:autoSpaceDN w:val="0"/>
        <w:ind w:firstLine="540"/>
        <w:jc w:val="both"/>
      </w:pPr>
      <w:r w:rsidRPr="00CC419B">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F5DFF" w:rsidRPr="00CC419B" w:rsidRDefault="008F5DFF" w:rsidP="008F5DFF">
      <w:pPr>
        <w:widowControl w:val="0"/>
        <w:autoSpaceDE w:val="0"/>
        <w:autoSpaceDN w:val="0"/>
        <w:ind w:firstLine="540"/>
        <w:jc w:val="both"/>
      </w:pPr>
      <w:r w:rsidRPr="00CC419B">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F5DFF" w:rsidRPr="00CC419B" w:rsidRDefault="008F5DFF" w:rsidP="008F5DFF">
      <w:pPr>
        <w:widowControl w:val="0"/>
        <w:autoSpaceDE w:val="0"/>
        <w:autoSpaceDN w:val="0"/>
        <w:ind w:firstLine="540"/>
        <w:jc w:val="both"/>
      </w:pPr>
      <w:r w:rsidRPr="00CC419B">
        <w:t>Письменные возражения субъекта контроля приобщаются к материалам проверки.</w:t>
      </w:r>
    </w:p>
    <w:p w:rsidR="008F5DFF" w:rsidRPr="00CC419B" w:rsidRDefault="008F5DFF" w:rsidP="008F5DFF">
      <w:pPr>
        <w:widowControl w:val="0"/>
        <w:autoSpaceDE w:val="0"/>
        <w:autoSpaceDN w:val="0"/>
        <w:ind w:firstLine="540"/>
        <w:jc w:val="both"/>
      </w:pPr>
      <w:r w:rsidRPr="00CC419B">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8F5DFF" w:rsidRPr="00CC419B" w:rsidRDefault="008F5DFF" w:rsidP="008F5DFF">
      <w:pPr>
        <w:widowControl w:val="0"/>
        <w:autoSpaceDE w:val="0"/>
        <w:autoSpaceDN w:val="0"/>
        <w:ind w:firstLine="540"/>
        <w:jc w:val="both"/>
      </w:pPr>
      <w:bookmarkStart w:id="15" w:name="P143"/>
      <w:bookmarkEnd w:id="15"/>
      <w:r w:rsidRPr="00CC419B">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8F5DFF" w:rsidRPr="00CC419B" w:rsidRDefault="008F5DFF" w:rsidP="008F5DFF">
      <w:pPr>
        <w:widowControl w:val="0"/>
        <w:autoSpaceDE w:val="0"/>
        <w:autoSpaceDN w:val="0"/>
        <w:ind w:firstLine="540"/>
        <w:jc w:val="both"/>
      </w:pPr>
      <w:bookmarkStart w:id="16" w:name="P144"/>
      <w:bookmarkEnd w:id="16"/>
      <w:r w:rsidRPr="00CC419B">
        <w:t xml:space="preserve">а) о выдаче обязательного для исполнения предписания в случаях, установленных Федеральным </w:t>
      </w:r>
      <w:hyperlink r:id="rId19" w:history="1">
        <w:r w:rsidRPr="00CC419B">
          <w:t>законом</w:t>
        </w:r>
      </w:hyperlink>
      <w:r w:rsidRPr="00CC419B">
        <w:t>;</w:t>
      </w:r>
    </w:p>
    <w:p w:rsidR="008F5DFF" w:rsidRPr="00CC419B" w:rsidRDefault="008F5DFF" w:rsidP="008F5DFF">
      <w:pPr>
        <w:widowControl w:val="0"/>
        <w:autoSpaceDE w:val="0"/>
        <w:autoSpaceDN w:val="0"/>
        <w:ind w:firstLine="540"/>
        <w:jc w:val="both"/>
      </w:pPr>
      <w:r w:rsidRPr="00CC419B">
        <w:t>б) об отсутствии оснований для выдачи предписания;</w:t>
      </w:r>
    </w:p>
    <w:p w:rsidR="008F5DFF" w:rsidRPr="00CC419B" w:rsidRDefault="008F5DFF" w:rsidP="008F5DFF">
      <w:pPr>
        <w:widowControl w:val="0"/>
        <w:autoSpaceDE w:val="0"/>
        <w:autoSpaceDN w:val="0"/>
        <w:ind w:firstLine="540"/>
        <w:jc w:val="both"/>
      </w:pPr>
      <w:bookmarkStart w:id="17" w:name="P146"/>
      <w:bookmarkEnd w:id="17"/>
      <w:r w:rsidRPr="00CC419B">
        <w:t>в) о проведении внеплановой выездной проверки.</w:t>
      </w:r>
    </w:p>
    <w:p w:rsidR="008F5DFF" w:rsidRPr="00CC419B" w:rsidRDefault="008F5DFF" w:rsidP="008F5DFF">
      <w:pPr>
        <w:widowControl w:val="0"/>
        <w:autoSpaceDE w:val="0"/>
        <w:autoSpaceDN w:val="0"/>
        <w:ind w:firstLine="540"/>
        <w:jc w:val="both"/>
      </w:pPr>
      <w:r w:rsidRPr="00CC419B">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F5DFF" w:rsidRPr="00CC419B" w:rsidRDefault="008F5DFF" w:rsidP="008F5DFF">
      <w:pPr>
        <w:widowControl w:val="0"/>
        <w:autoSpaceDE w:val="0"/>
        <w:autoSpaceDN w:val="0"/>
        <w:ind w:firstLine="540"/>
        <w:jc w:val="both"/>
      </w:pPr>
      <w:r w:rsidRPr="00CC419B">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8F5DFF" w:rsidRPr="00CC419B" w:rsidRDefault="008F5DFF" w:rsidP="008F5DFF">
      <w:pPr>
        <w:widowControl w:val="0"/>
        <w:autoSpaceDE w:val="0"/>
        <w:autoSpaceDN w:val="0"/>
        <w:ind w:firstLine="540"/>
        <w:jc w:val="both"/>
      </w:pPr>
      <w:r w:rsidRPr="00CC419B">
        <w:t>Отчет о результатах выездной или камеральной проверки приобщается к материалам проверки.</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jc w:val="center"/>
        <w:outlineLvl w:val="1"/>
        <w:rPr>
          <w:b/>
        </w:rPr>
      </w:pPr>
      <w:r w:rsidRPr="00CC419B">
        <w:rPr>
          <w:b/>
        </w:rPr>
        <w:t>V. Реализация результатов контрольных мероприятий</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ind w:firstLine="540"/>
        <w:jc w:val="both"/>
      </w:pPr>
      <w:r w:rsidRPr="00CC419B">
        <w:t xml:space="preserve">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w:t>
      </w:r>
      <w:r w:rsidRPr="00CC419B">
        <w:lastRenderedPageBreak/>
        <w:t xml:space="preserve">соответствии с </w:t>
      </w:r>
      <w:hyperlink w:anchor="P144" w:history="1">
        <w:r w:rsidRPr="00CC419B">
          <w:t>подпунктом «а» пункта 41</w:t>
        </w:r>
      </w:hyperlink>
      <w:r w:rsidRPr="00CC419B">
        <w:t xml:space="preserve"> Порядка.</w:t>
      </w:r>
    </w:p>
    <w:p w:rsidR="008F5DFF" w:rsidRPr="00CC419B" w:rsidRDefault="008F5DFF" w:rsidP="008F5DFF">
      <w:pPr>
        <w:widowControl w:val="0"/>
        <w:autoSpaceDE w:val="0"/>
        <w:autoSpaceDN w:val="0"/>
        <w:ind w:firstLine="540"/>
        <w:jc w:val="both"/>
      </w:pPr>
      <w:r w:rsidRPr="00CC419B">
        <w:t>43. Предписание должно содержать сроки его исполнения.</w:t>
      </w:r>
    </w:p>
    <w:p w:rsidR="008F5DFF" w:rsidRPr="00CC419B" w:rsidRDefault="008F5DFF" w:rsidP="008F5DFF">
      <w:pPr>
        <w:widowControl w:val="0"/>
        <w:autoSpaceDE w:val="0"/>
        <w:autoSpaceDN w:val="0"/>
        <w:ind w:firstLine="540"/>
        <w:jc w:val="both"/>
      </w:pPr>
      <w:r w:rsidRPr="00CC419B">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8F5DFF" w:rsidRPr="00CC419B" w:rsidRDefault="008F5DFF" w:rsidP="008F5DFF">
      <w:pPr>
        <w:widowControl w:val="0"/>
        <w:autoSpaceDE w:val="0"/>
        <w:autoSpaceDN w:val="0"/>
        <w:ind w:firstLine="540"/>
        <w:jc w:val="both"/>
      </w:pPr>
      <w:r w:rsidRPr="00CC419B">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8F5DFF" w:rsidRPr="00CC419B" w:rsidRDefault="008F5DFF" w:rsidP="008F5DFF">
      <w:pPr>
        <w:widowControl w:val="0"/>
        <w:autoSpaceDE w:val="0"/>
        <w:autoSpaceDN w:val="0"/>
        <w:jc w:val="both"/>
      </w:pPr>
    </w:p>
    <w:p w:rsidR="008F5DFF" w:rsidRPr="00CC419B" w:rsidRDefault="008F5DFF" w:rsidP="008F5DFF">
      <w:pPr>
        <w:widowControl w:val="0"/>
        <w:autoSpaceDE w:val="0"/>
        <w:autoSpaceDN w:val="0"/>
        <w:jc w:val="both"/>
      </w:pPr>
    </w:p>
    <w:p w:rsidR="008F5DFF" w:rsidRPr="00CC419B" w:rsidRDefault="008F5DFF" w:rsidP="008F5DFF">
      <w:pPr>
        <w:spacing w:after="200" w:line="276" w:lineRule="auto"/>
        <w:rPr>
          <w:rFonts w:eastAsia="Calibri"/>
          <w:lang w:eastAsia="en-US"/>
        </w:rPr>
      </w:pPr>
    </w:p>
    <w:p w:rsidR="005310A0" w:rsidRPr="008F5DFF" w:rsidRDefault="005310A0" w:rsidP="008F5DFF">
      <w:pPr>
        <w:jc w:val="center"/>
      </w:pPr>
    </w:p>
    <w:sectPr w:rsidR="005310A0" w:rsidRPr="008F5DFF" w:rsidSect="00D81894">
      <w:footerReference w:type="default" r:id="rId20"/>
      <w:pgSz w:w="12240" w:h="15840" w:code="1"/>
      <w:pgMar w:top="426" w:right="1080" w:bottom="567" w:left="993" w:header="0" w:footer="30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C2" w:rsidRDefault="00632AC2">
      <w:r>
        <w:separator/>
      </w:r>
    </w:p>
  </w:endnote>
  <w:endnote w:type="continuationSeparator" w:id="0">
    <w:p w:rsidR="00632AC2" w:rsidRDefault="0063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25025"/>
      <w:docPartObj>
        <w:docPartGallery w:val="Page Numbers (Bottom of Page)"/>
        <w:docPartUnique/>
      </w:docPartObj>
    </w:sdtPr>
    <w:sdtEndPr/>
    <w:sdtContent>
      <w:p w:rsidR="00F13D0D" w:rsidRDefault="00F13D0D">
        <w:pPr>
          <w:pStyle w:val="a3"/>
          <w:jc w:val="right"/>
        </w:pPr>
        <w:r>
          <w:fldChar w:fldCharType="begin"/>
        </w:r>
        <w:r>
          <w:instrText>PAGE   \* MERGEFORMAT</w:instrText>
        </w:r>
        <w:r>
          <w:fldChar w:fldCharType="separate"/>
        </w:r>
        <w:r w:rsidR="00952F97">
          <w:rPr>
            <w:noProof/>
          </w:rPr>
          <w:t>9</w:t>
        </w:r>
        <w:r>
          <w:fldChar w:fldCharType="end"/>
        </w:r>
      </w:p>
    </w:sdtContent>
  </w:sdt>
  <w:p w:rsidR="00DF1F7E" w:rsidRDefault="00DF1F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C2" w:rsidRDefault="00632AC2">
      <w:r>
        <w:separator/>
      </w:r>
    </w:p>
  </w:footnote>
  <w:footnote w:type="continuationSeparator" w:id="0">
    <w:p w:rsidR="00632AC2" w:rsidRDefault="0063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9A67DE"/>
    <w:multiLevelType w:val="hybridMultilevel"/>
    <w:tmpl w:val="66EC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C13105"/>
    <w:multiLevelType w:val="hybridMultilevel"/>
    <w:tmpl w:val="2C9A86B2"/>
    <w:lvl w:ilvl="0" w:tplc="E2CEB7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86BF7"/>
    <w:multiLevelType w:val="hybridMultilevel"/>
    <w:tmpl w:val="E2429F1E"/>
    <w:lvl w:ilvl="0" w:tplc="72663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D1140"/>
    <w:multiLevelType w:val="hybridMultilevel"/>
    <w:tmpl w:val="CC209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421DC"/>
    <w:multiLevelType w:val="hybridMultilevel"/>
    <w:tmpl w:val="AFAE40D2"/>
    <w:lvl w:ilvl="0" w:tplc="40F08206">
      <w:start w:val="1"/>
      <w:numFmt w:val="decimal"/>
      <w:lvlText w:val="%1."/>
      <w:lvlJc w:val="left"/>
      <w:pPr>
        <w:ind w:left="1914" w:hanging="129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2">
    <w:nsid w:val="464928C3"/>
    <w:multiLevelType w:val="hybridMultilevel"/>
    <w:tmpl w:val="A80AFF06"/>
    <w:lvl w:ilvl="0" w:tplc="A8FC5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6D786C"/>
    <w:multiLevelType w:val="hybridMultilevel"/>
    <w:tmpl w:val="8AB6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8357D4"/>
    <w:multiLevelType w:val="hybridMultilevel"/>
    <w:tmpl w:val="2D047794"/>
    <w:lvl w:ilvl="0" w:tplc="0D7A6E04">
      <w:start w:val="1"/>
      <w:numFmt w:val="decimal"/>
      <w:lvlText w:val="%1."/>
      <w:lvlJc w:val="left"/>
      <w:pPr>
        <w:ind w:left="1392" w:hanging="825"/>
      </w:pPr>
      <w:rPr>
        <w:rFonts w:eastAsia="Times New Roman"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AF23DDE"/>
    <w:multiLevelType w:val="hybridMultilevel"/>
    <w:tmpl w:val="D6DE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4D166A"/>
    <w:multiLevelType w:val="hybridMultilevel"/>
    <w:tmpl w:val="E276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B3A18"/>
    <w:multiLevelType w:val="hybridMultilevel"/>
    <w:tmpl w:val="2D047794"/>
    <w:lvl w:ilvl="0" w:tplc="0D7A6E04">
      <w:start w:val="1"/>
      <w:numFmt w:val="decimal"/>
      <w:lvlText w:val="%1."/>
      <w:lvlJc w:val="left"/>
      <w:pPr>
        <w:ind w:left="1392" w:hanging="825"/>
      </w:pPr>
      <w:rPr>
        <w:rFonts w:eastAsia="Times New Roman"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EEB08DB"/>
    <w:multiLevelType w:val="hybridMultilevel"/>
    <w:tmpl w:val="03DE9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3B715C"/>
    <w:multiLevelType w:val="hybridMultilevel"/>
    <w:tmpl w:val="2F0C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BA7583"/>
    <w:multiLevelType w:val="hybridMultilevel"/>
    <w:tmpl w:val="649E9758"/>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8"/>
  </w:num>
  <w:num w:numId="5">
    <w:abstractNumId w:val="20"/>
  </w:num>
  <w:num w:numId="6">
    <w:abstractNumId w:val="13"/>
  </w:num>
  <w:num w:numId="7">
    <w:abstractNumId w:val="16"/>
  </w:num>
  <w:num w:numId="8">
    <w:abstractNumId w:val="9"/>
  </w:num>
  <w:num w:numId="9">
    <w:abstractNumId w:val="5"/>
  </w:num>
  <w:num w:numId="10">
    <w:abstractNumId w:val="4"/>
  </w:num>
  <w:num w:numId="11">
    <w:abstractNumId w:val="14"/>
  </w:num>
  <w:num w:numId="12">
    <w:abstractNumId w:val="8"/>
  </w:num>
  <w:num w:numId="13">
    <w:abstractNumId w:val="17"/>
  </w:num>
  <w:num w:numId="14">
    <w:abstractNumId w:val="12"/>
  </w:num>
  <w:num w:numId="15">
    <w:abstractNumId w:val="7"/>
  </w:num>
  <w:num w:numId="16">
    <w:abstractNumId w:val="19"/>
  </w:num>
  <w:num w:numId="17">
    <w:abstractNumId w:val="11"/>
  </w:num>
  <w:num w:numId="18">
    <w:abstractNumId w:val="6"/>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531F4"/>
    <w:rsid w:val="00095EB4"/>
    <w:rsid w:val="000A1316"/>
    <w:rsid w:val="000D4A84"/>
    <w:rsid w:val="000E2AE3"/>
    <w:rsid w:val="000E332B"/>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20591C"/>
    <w:rsid w:val="00207796"/>
    <w:rsid w:val="0021034D"/>
    <w:rsid w:val="00224957"/>
    <w:rsid w:val="00234151"/>
    <w:rsid w:val="00252F82"/>
    <w:rsid w:val="00261C9E"/>
    <w:rsid w:val="00265C0E"/>
    <w:rsid w:val="00276D76"/>
    <w:rsid w:val="002B7D0A"/>
    <w:rsid w:val="002D062B"/>
    <w:rsid w:val="002F517D"/>
    <w:rsid w:val="002F7B09"/>
    <w:rsid w:val="0030413B"/>
    <w:rsid w:val="00315335"/>
    <w:rsid w:val="00315824"/>
    <w:rsid w:val="00325DDE"/>
    <w:rsid w:val="00333553"/>
    <w:rsid w:val="00350027"/>
    <w:rsid w:val="00357DC7"/>
    <w:rsid w:val="003950EC"/>
    <w:rsid w:val="003A10AC"/>
    <w:rsid w:val="003D0D74"/>
    <w:rsid w:val="003E08CD"/>
    <w:rsid w:val="003E345B"/>
    <w:rsid w:val="003F3349"/>
    <w:rsid w:val="003F478C"/>
    <w:rsid w:val="00404146"/>
    <w:rsid w:val="00405F0C"/>
    <w:rsid w:val="004263BE"/>
    <w:rsid w:val="004321FA"/>
    <w:rsid w:val="00446636"/>
    <w:rsid w:val="0045727C"/>
    <w:rsid w:val="0045769C"/>
    <w:rsid w:val="00493F11"/>
    <w:rsid w:val="00495FA8"/>
    <w:rsid w:val="00497CB6"/>
    <w:rsid w:val="00497FDE"/>
    <w:rsid w:val="004C4EAB"/>
    <w:rsid w:val="004D1E01"/>
    <w:rsid w:val="004D6349"/>
    <w:rsid w:val="004E0A6C"/>
    <w:rsid w:val="005310A0"/>
    <w:rsid w:val="00536862"/>
    <w:rsid w:val="00546D0D"/>
    <w:rsid w:val="005514CA"/>
    <w:rsid w:val="0056154A"/>
    <w:rsid w:val="00576E11"/>
    <w:rsid w:val="005774E9"/>
    <w:rsid w:val="00587107"/>
    <w:rsid w:val="00592D0E"/>
    <w:rsid w:val="005C0CBA"/>
    <w:rsid w:val="005C2132"/>
    <w:rsid w:val="005E2453"/>
    <w:rsid w:val="005E3533"/>
    <w:rsid w:val="005F21FE"/>
    <w:rsid w:val="00627AE0"/>
    <w:rsid w:val="00632AC2"/>
    <w:rsid w:val="006352B3"/>
    <w:rsid w:val="00636D74"/>
    <w:rsid w:val="00650165"/>
    <w:rsid w:val="00650B5E"/>
    <w:rsid w:val="00653B64"/>
    <w:rsid w:val="00686838"/>
    <w:rsid w:val="00696E2A"/>
    <w:rsid w:val="006B39F0"/>
    <w:rsid w:val="006B65CA"/>
    <w:rsid w:val="006D377C"/>
    <w:rsid w:val="006D67F8"/>
    <w:rsid w:val="006E6625"/>
    <w:rsid w:val="007131DF"/>
    <w:rsid w:val="007658C6"/>
    <w:rsid w:val="00766E1A"/>
    <w:rsid w:val="00770501"/>
    <w:rsid w:val="00776985"/>
    <w:rsid w:val="00776A3A"/>
    <w:rsid w:val="007813D5"/>
    <w:rsid w:val="007849E8"/>
    <w:rsid w:val="0078666B"/>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778A4"/>
    <w:rsid w:val="0088260E"/>
    <w:rsid w:val="00885B26"/>
    <w:rsid w:val="00893F22"/>
    <w:rsid w:val="008A53D0"/>
    <w:rsid w:val="008B289E"/>
    <w:rsid w:val="008C6242"/>
    <w:rsid w:val="008D0E17"/>
    <w:rsid w:val="008D22DA"/>
    <w:rsid w:val="008D7A39"/>
    <w:rsid w:val="008F5DFF"/>
    <w:rsid w:val="008F6A85"/>
    <w:rsid w:val="00925109"/>
    <w:rsid w:val="00926C0D"/>
    <w:rsid w:val="0093029C"/>
    <w:rsid w:val="0093440F"/>
    <w:rsid w:val="009374E2"/>
    <w:rsid w:val="009417D9"/>
    <w:rsid w:val="00947A77"/>
    <w:rsid w:val="00952F97"/>
    <w:rsid w:val="00966408"/>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032F"/>
    <w:rsid w:val="00AD3284"/>
    <w:rsid w:val="00AE10F2"/>
    <w:rsid w:val="00B13C13"/>
    <w:rsid w:val="00B21D9D"/>
    <w:rsid w:val="00B500C1"/>
    <w:rsid w:val="00B77FD2"/>
    <w:rsid w:val="00B8583F"/>
    <w:rsid w:val="00B933B4"/>
    <w:rsid w:val="00BA13BE"/>
    <w:rsid w:val="00BA2253"/>
    <w:rsid w:val="00BA326A"/>
    <w:rsid w:val="00BA501B"/>
    <w:rsid w:val="00BA7E88"/>
    <w:rsid w:val="00BB4EF2"/>
    <w:rsid w:val="00BD1FFC"/>
    <w:rsid w:val="00BE0B1F"/>
    <w:rsid w:val="00BE2B46"/>
    <w:rsid w:val="00BE601A"/>
    <w:rsid w:val="00BE7116"/>
    <w:rsid w:val="00BF52BF"/>
    <w:rsid w:val="00C017D3"/>
    <w:rsid w:val="00C049E4"/>
    <w:rsid w:val="00C050DB"/>
    <w:rsid w:val="00C2319B"/>
    <w:rsid w:val="00C23A82"/>
    <w:rsid w:val="00C23B67"/>
    <w:rsid w:val="00C241F8"/>
    <w:rsid w:val="00C268C9"/>
    <w:rsid w:val="00C32D30"/>
    <w:rsid w:val="00C44315"/>
    <w:rsid w:val="00C51ABE"/>
    <w:rsid w:val="00C609BB"/>
    <w:rsid w:val="00C62A50"/>
    <w:rsid w:val="00C84BE7"/>
    <w:rsid w:val="00C86428"/>
    <w:rsid w:val="00C86B90"/>
    <w:rsid w:val="00C93D7C"/>
    <w:rsid w:val="00C95B7F"/>
    <w:rsid w:val="00CB531F"/>
    <w:rsid w:val="00CC5001"/>
    <w:rsid w:val="00CD4A50"/>
    <w:rsid w:val="00D01ECA"/>
    <w:rsid w:val="00D033A1"/>
    <w:rsid w:val="00D15D9C"/>
    <w:rsid w:val="00D22566"/>
    <w:rsid w:val="00D36AC8"/>
    <w:rsid w:val="00D37984"/>
    <w:rsid w:val="00D464A9"/>
    <w:rsid w:val="00D52D09"/>
    <w:rsid w:val="00D5647E"/>
    <w:rsid w:val="00D62372"/>
    <w:rsid w:val="00D6260B"/>
    <w:rsid w:val="00D65A43"/>
    <w:rsid w:val="00D7372A"/>
    <w:rsid w:val="00D776CF"/>
    <w:rsid w:val="00D81894"/>
    <w:rsid w:val="00D914A9"/>
    <w:rsid w:val="00DA21C2"/>
    <w:rsid w:val="00DB06B6"/>
    <w:rsid w:val="00DB3DC5"/>
    <w:rsid w:val="00DD24CC"/>
    <w:rsid w:val="00DD5DBA"/>
    <w:rsid w:val="00DD6E19"/>
    <w:rsid w:val="00DE7541"/>
    <w:rsid w:val="00DF0DC1"/>
    <w:rsid w:val="00DF1F7E"/>
    <w:rsid w:val="00E03282"/>
    <w:rsid w:val="00E11264"/>
    <w:rsid w:val="00E11409"/>
    <w:rsid w:val="00E123F4"/>
    <w:rsid w:val="00E234F4"/>
    <w:rsid w:val="00E35196"/>
    <w:rsid w:val="00E42862"/>
    <w:rsid w:val="00E4731B"/>
    <w:rsid w:val="00E64523"/>
    <w:rsid w:val="00E7009B"/>
    <w:rsid w:val="00E70F2C"/>
    <w:rsid w:val="00E813B6"/>
    <w:rsid w:val="00E87714"/>
    <w:rsid w:val="00EA2D55"/>
    <w:rsid w:val="00EB6910"/>
    <w:rsid w:val="00ED0712"/>
    <w:rsid w:val="00EE47A3"/>
    <w:rsid w:val="00EF173B"/>
    <w:rsid w:val="00F02B6A"/>
    <w:rsid w:val="00F12A7F"/>
    <w:rsid w:val="00F12E9B"/>
    <w:rsid w:val="00F13D0D"/>
    <w:rsid w:val="00F16910"/>
    <w:rsid w:val="00F2593B"/>
    <w:rsid w:val="00F32946"/>
    <w:rsid w:val="00F35BAB"/>
    <w:rsid w:val="00F45C13"/>
    <w:rsid w:val="00F50590"/>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
    <w:rsid w:val="00592D0E"/>
    <w:pPr>
      <w:widowControl w:val="0"/>
      <w:shd w:val="clear" w:color="auto" w:fill="FFFFFF"/>
      <w:suppressAutoHyphens/>
      <w:spacing w:before="60" w:after="60" w:line="149" w:lineRule="exact"/>
    </w:pPr>
    <w:rPr>
      <w:b/>
      <w:sz w:val="1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
    <w:rsid w:val="00592D0E"/>
    <w:pPr>
      <w:widowControl w:val="0"/>
      <w:shd w:val="clear" w:color="auto" w:fill="FFFFFF"/>
      <w:suppressAutoHyphens/>
      <w:spacing w:before="60" w:after="60" w:line="149" w:lineRule="exact"/>
    </w:pPr>
    <w:rPr>
      <w:b/>
      <w:sz w:val="1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D91AB160A1149F10A45769AADCC7578B6960B1A99F63C27677886565xEzCJ" TargetMode="External"/><Relationship Id="rId18" Type="http://schemas.openxmlformats.org/officeDocument/2006/relationships/hyperlink" Target="consultantplus://offline/ref=5AD91AB160A1149F10A45769AADCC75788696FB1A09763C27677886565EC9E90C9197A4DFB406B79x0zE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AD91AB160A1149F10A45769AADCC7578B6960B1A99F63C27677886565EC9E90C9197A4DFB416379x0zDJ" TargetMode="External"/><Relationship Id="rId17" Type="http://schemas.openxmlformats.org/officeDocument/2006/relationships/hyperlink" Target="consultantplus://offline/ref=5AD91AB160A1149F10A45769AADCC7578B6960B1A99F63C27677886565EC9E90C9197A4DFB416F7Ax0z8J" TargetMode="External"/><Relationship Id="rId2" Type="http://schemas.openxmlformats.org/officeDocument/2006/relationships/numbering" Target="numbering.xml"/><Relationship Id="rId16" Type="http://schemas.openxmlformats.org/officeDocument/2006/relationships/hyperlink" Target="consultantplus://offline/ref=5AD91AB160A1149F10A45769AADCC7578B6960B3A09463C27677886565xEzC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untaevo.tomsk.ru" TargetMode="External"/><Relationship Id="rId5" Type="http://schemas.openxmlformats.org/officeDocument/2006/relationships/settings" Target="settings.xml"/><Relationship Id="rId15" Type="http://schemas.openxmlformats.org/officeDocument/2006/relationships/hyperlink" Target="consultantplus://offline/ref=5AD91AB160A1149F10A45769AADCC7578B6960B1A99F63C27677886565EC9E90C9197A4DFB416F7Cx0z6J" TargetMode="External"/><Relationship Id="rId10" Type="http://schemas.openxmlformats.org/officeDocument/2006/relationships/hyperlink" Target="consultantplus://offline/ref=D33B88AF641497C3FC3B4549B86518EC5A5A3A2D1DE0BFE777EADC4B91194C7DBC43B94FE9H7GAF" TargetMode="External"/><Relationship Id="rId19" Type="http://schemas.openxmlformats.org/officeDocument/2006/relationships/hyperlink" Target="consultantplus://offline/ref=4956A722D0BBEA2B8D269A601BD88DFEDE327B57212B0BC880122A960FyCzBJ" TargetMode="External"/><Relationship Id="rId4" Type="http://schemas.microsoft.com/office/2007/relationships/stylesWithEffects" Target="stylesWithEffects.xml"/><Relationship Id="rId9" Type="http://schemas.openxmlformats.org/officeDocument/2006/relationships/hyperlink" Target="consultantplus://offline/ref=D33B88AF641497C3FC3B4549B86518EC5A5A3A2D1DE0BFE777EADC4B91194C7DBC43B94FE9H7G5F" TargetMode="External"/><Relationship Id="rId14" Type="http://schemas.openxmlformats.org/officeDocument/2006/relationships/hyperlink" Target="consultantplus://offline/ref=5AD91AB160A1149F10A45769AADCC7578B6960B1A99F63C27677886565xEz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F4F1-6632-4170-926D-88820EA2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5659</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GLAV</cp:lastModifiedBy>
  <cp:revision>3</cp:revision>
  <cp:lastPrinted>2019-03-07T06:26:00Z</cp:lastPrinted>
  <dcterms:created xsi:type="dcterms:W3CDTF">2019-03-27T11:46:00Z</dcterms:created>
  <dcterms:modified xsi:type="dcterms:W3CDTF">2019-03-28T05:08:00Z</dcterms:modified>
</cp:coreProperties>
</file>