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410EBA" w:rsidRDefault="008C6242" w:rsidP="00410EBA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8FB2F" wp14:editId="1FF90F92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7112F" wp14:editId="45BAF3F1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410EBA">
                              <w:t>11.10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410EBA">
                        <w:t>11.10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2D4369" wp14:editId="537FEB56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741410" wp14:editId="1932912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F6D823" wp14:editId="6FCE8A2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10EBA">
        <w:rPr>
          <w:sz w:val="60"/>
          <w:szCs w:val="44"/>
        </w:rPr>
        <w:t>39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981440" wp14:editId="224DB9BD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410EBA" w:rsidRDefault="00410EBA" w:rsidP="00410EBA">
      <w:pPr>
        <w:jc w:val="center"/>
      </w:pPr>
    </w:p>
    <w:p w:rsidR="00410EBA" w:rsidRPr="00410EBA" w:rsidRDefault="00410EBA" w:rsidP="00410EBA">
      <w:pPr>
        <w:jc w:val="center"/>
      </w:pPr>
      <w:r w:rsidRPr="00410EBA">
        <w:t>МУНИЦИПАЛЬНОЕ ОБРАЗОВАНИЕ</w:t>
      </w:r>
      <w:r w:rsidRPr="00410EBA">
        <w:br/>
        <w:t>«ТУРУНТАЕВСКОЕ  СЕЛЬСКОЕ ПОСЕЛЕНИЕ»</w:t>
      </w:r>
    </w:p>
    <w:p w:rsidR="00410EBA" w:rsidRPr="00410EBA" w:rsidRDefault="00410EBA" w:rsidP="00410EBA">
      <w:pPr>
        <w:jc w:val="center"/>
      </w:pPr>
      <w:r w:rsidRPr="00410EBA">
        <w:t>АДМИНИСТРАЦИЯ ТУР</w:t>
      </w:r>
      <w:r w:rsidRPr="00410EBA">
        <w:t xml:space="preserve">УНТАЕВСКОЕ СЕЛЬСКОГО ПОСЕЛЕНИЯ </w:t>
      </w:r>
    </w:p>
    <w:p w:rsidR="00410EBA" w:rsidRDefault="00410EBA" w:rsidP="00410EBA">
      <w:pPr>
        <w:keepNext/>
        <w:jc w:val="center"/>
        <w:outlineLvl w:val="0"/>
      </w:pPr>
    </w:p>
    <w:p w:rsidR="00410EBA" w:rsidRPr="00410EBA" w:rsidRDefault="00410EBA" w:rsidP="00410EBA">
      <w:pPr>
        <w:keepNext/>
        <w:jc w:val="center"/>
        <w:outlineLvl w:val="0"/>
      </w:pPr>
      <w:r w:rsidRPr="00410EBA">
        <w:t>ПОСТАНОВЛЕНИЕ</w:t>
      </w:r>
    </w:p>
    <w:p w:rsidR="00410EBA" w:rsidRPr="00410EBA" w:rsidRDefault="00410EBA" w:rsidP="00410EBA">
      <w:pPr>
        <w:tabs>
          <w:tab w:val="right" w:pos="9072"/>
        </w:tabs>
      </w:pPr>
      <w:r w:rsidRPr="00410EBA">
        <w:t xml:space="preserve">       « 09 »  октября  2019 г.                                                                                       № 96</w:t>
      </w:r>
    </w:p>
    <w:p w:rsidR="00410EBA" w:rsidRPr="00410EBA" w:rsidRDefault="00410EBA" w:rsidP="00410EBA">
      <w:pPr>
        <w:jc w:val="center"/>
      </w:pPr>
      <w:r w:rsidRPr="00410EBA">
        <w:t>с. Турунтаево</w:t>
      </w:r>
    </w:p>
    <w:p w:rsidR="00410EBA" w:rsidRPr="00410EBA" w:rsidRDefault="00410EBA" w:rsidP="00410EBA">
      <w:pPr>
        <w:tabs>
          <w:tab w:val="left" w:pos="8700"/>
        </w:tabs>
        <w:rPr>
          <w:b/>
        </w:rPr>
      </w:pPr>
      <w:r w:rsidRPr="00410EBA">
        <w:rPr>
          <w:b/>
        </w:rPr>
        <w:t xml:space="preserve">                                                                                                                                 </w:t>
      </w:r>
      <w:r w:rsidRPr="00410EBA">
        <w:rPr>
          <w:b/>
        </w:rPr>
        <w:tab/>
      </w:r>
    </w:p>
    <w:p w:rsidR="00410EBA" w:rsidRPr="00410EBA" w:rsidRDefault="00410EBA" w:rsidP="00410EBA">
      <w:r w:rsidRPr="00410EBA">
        <w:t xml:space="preserve">Об   утверждении отчета  об  исполнении </w:t>
      </w:r>
    </w:p>
    <w:p w:rsidR="00410EBA" w:rsidRPr="00410EBA" w:rsidRDefault="00410EBA" w:rsidP="00410EBA">
      <w:r w:rsidRPr="00410EBA">
        <w:t xml:space="preserve"> бюджета Турунтаевского сельского  поселения</w:t>
      </w:r>
    </w:p>
    <w:p w:rsidR="00410EBA" w:rsidRPr="00410EBA" w:rsidRDefault="00410EBA" w:rsidP="00410EBA">
      <w:r w:rsidRPr="00410EBA">
        <w:t xml:space="preserve"> за   9 месяцев  2019 года</w:t>
      </w:r>
    </w:p>
    <w:p w:rsidR="00410EBA" w:rsidRPr="00410EBA" w:rsidRDefault="00410EBA" w:rsidP="00410EBA"/>
    <w:p w:rsidR="00410EBA" w:rsidRPr="00410EBA" w:rsidRDefault="00410EBA" w:rsidP="00410EBA">
      <w:r w:rsidRPr="00410EBA">
        <w:t>В  соответствии  со  статьей 264.2  Бюджетного  Кодекса  РФ, рассмотрев        проект  отчета  об  исполнении  бюджета  Турунтаевского  сельского поселения  за  9 месяцев   2019  года</w:t>
      </w:r>
    </w:p>
    <w:p w:rsidR="00410EBA" w:rsidRPr="00410EBA" w:rsidRDefault="00410EBA" w:rsidP="00410EBA"/>
    <w:p w:rsidR="00410EBA" w:rsidRPr="00410EBA" w:rsidRDefault="00410EBA" w:rsidP="00410EBA">
      <w:r w:rsidRPr="00410EBA">
        <w:t>ПОСТАНОВЛЯЮ:</w:t>
      </w:r>
    </w:p>
    <w:p w:rsidR="00410EBA" w:rsidRPr="00410EBA" w:rsidRDefault="00410EBA" w:rsidP="00410EBA"/>
    <w:p w:rsidR="00410EBA" w:rsidRPr="00410EBA" w:rsidRDefault="00410EBA" w:rsidP="00410EBA"/>
    <w:p w:rsidR="00410EBA" w:rsidRPr="00410EBA" w:rsidRDefault="00410EBA" w:rsidP="00410EBA">
      <w:pPr>
        <w:jc w:val="both"/>
      </w:pPr>
      <w:r w:rsidRPr="00410EBA">
        <w:t xml:space="preserve">    1.   Утвердить  отчет  об  исполнении  бюджета  Турунтаевского  сельского  поселения  за   9 месяцев    2019 года по  доходам в  сумме  10 508,9  тыс. рублей,  по  расхода</w:t>
      </w:r>
      <w:proofErr w:type="gramStart"/>
      <w:r w:rsidRPr="00410EBA">
        <w:t>м</w:t>
      </w:r>
      <w:smartTag w:uri="urn:schemas-microsoft-com:office:smarttags" w:element="PersonName">
        <w:r w:rsidRPr="00410EBA">
          <w:t>-</w:t>
        </w:r>
      </w:smartTag>
      <w:proofErr w:type="gramEnd"/>
      <w:r w:rsidRPr="00410EBA">
        <w:t xml:space="preserve"> в  сумме  10 779,5 тыс. рублей,   дефицит  в  сумме  270,6 тыс. рублей  согласно приложению.</w:t>
      </w: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  <w:r w:rsidRPr="00410EBA">
        <w:t xml:space="preserve">   2.  Направить  настоящий  отчет  об  исполнении  бюджета  Турунтаевского  сельского  поселения  за  9 месяцев 2019 года  в Совет  Турунтаевского сельского  поселения.</w:t>
      </w: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  <w:r w:rsidRPr="00410EBA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  <w:r w:rsidRPr="00410EBA">
        <w:t xml:space="preserve"> Глава  Турунтаевского</w:t>
      </w:r>
    </w:p>
    <w:p w:rsidR="00410EBA" w:rsidRPr="00410EBA" w:rsidRDefault="00410EBA" w:rsidP="00410EBA">
      <w:pPr>
        <w:jc w:val="both"/>
      </w:pPr>
      <w:r w:rsidRPr="00410EBA">
        <w:t xml:space="preserve"> сельского поселения                                                              С.В. Неверный</w:t>
      </w: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jc w:val="both"/>
      </w:pPr>
    </w:p>
    <w:p w:rsidR="00410EBA" w:rsidRPr="00410EBA" w:rsidRDefault="00410EBA" w:rsidP="00410EBA">
      <w:pPr>
        <w:pStyle w:val="1"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410EBA" w:rsidRPr="00410EBA" w:rsidRDefault="00410EBA" w:rsidP="00410EBA"/>
    <w:p w:rsidR="00410EBA" w:rsidRPr="00410EBA" w:rsidRDefault="00410EBA" w:rsidP="00410EBA"/>
    <w:p w:rsidR="00410EBA" w:rsidRPr="00410EBA" w:rsidRDefault="00410EBA" w:rsidP="00410EBA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EB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 к Постановлению</w:t>
      </w:r>
    </w:p>
    <w:p w:rsidR="00410EBA" w:rsidRPr="00410EBA" w:rsidRDefault="00410EBA" w:rsidP="00410EBA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EBA">
        <w:rPr>
          <w:rFonts w:ascii="Times New Roman" w:hAnsi="Times New Roman" w:cs="Times New Roman"/>
          <w:i/>
          <w:sz w:val="24"/>
          <w:szCs w:val="24"/>
        </w:rPr>
        <w:t xml:space="preserve"> Администрации Турунтаевского </w:t>
      </w:r>
    </w:p>
    <w:p w:rsidR="00410EBA" w:rsidRPr="00410EBA" w:rsidRDefault="00410EBA" w:rsidP="00410EBA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EBA">
        <w:rPr>
          <w:rFonts w:ascii="Times New Roman" w:hAnsi="Times New Roman" w:cs="Times New Roman"/>
          <w:i/>
          <w:sz w:val="24"/>
          <w:szCs w:val="24"/>
        </w:rPr>
        <w:t xml:space="preserve">сельского  поселения </w:t>
      </w:r>
    </w:p>
    <w:p w:rsidR="00410EBA" w:rsidRPr="00410EBA" w:rsidRDefault="00410EBA" w:rsidP="00410EBA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EBA">
        <w:rPr>
          <w:rFonts w:ascii="Times New Roman" w:hAnsi="Times New Roman" w:cs="Times New Roman"/>
          <w:i/>
          <w:sz w:val="24"/>
          <w:szCs w:val="24"/>
        </w:rPr>
        <w:t xml:space="preserve"> №  </w:t>
      </w:r>
      <w:r>
        <w:rPr>
          <w:rFonts w:ascii="Times New Roman" w:hAnsi="Times New Roman" w:cs="Times New Roman"/>
          <w:i/>
          <w:sz w:val="24"/>
          <w:szCs w:val="24"/>
        </w:rPr>
        <w:t xml:space="preserve">96 </w:t>
      </w:r>
      <w:r w:rsidRPr="00410EBA">
        <w:rPr>
          <w:rFonts w:ascii="Times New Roman" w:hAnsi="Times New Roman" w:cs="Times New Roman"/>
          <w:i/>
          <w:sz w:val="24"/>
          <w:szCs w:val="24"/>
        </w:rPr>
        <w:t xml:space="preserve"> от  </w:t>
      </w:r>
      <w:r>
        <w:rPr>
          <w:rFonts w:ascii="Times New Roman" w:hAnsi="Times New Roman" w:cs="Times New Roman"/>
          <w:i/>
          <w:sz w:val="24"/>
          <w:szCs w:val="24"/>
        </w:rPr>
        <w:t>09.10.2019</w:t>
      </w:r>
      <w:r w:rsidRPr="00410EBA">
        <w:rPr>
          <w:rFonts w:ascii="Times New Roman" w:hAnsi="Times New Roman" w:cs="Times New Roman"/>
          <w:i/>
          <w:sz w:val="24"/>
          <w:szCs w:val="24"/>
        </w:rPr>
        <w:t>г.</w:t>
      </w:r>
    </w:p>
    <w:p w:rsidR="00410EBA" w:rsidRPr="00410EBA" w:rsidRDefault="00410EBA" w:rsidP="00410EBA">
      <w:r w:rsidRPr="00410EBA">
        <w:t xml:space="preserve">                                                                             </w:t>
      </w:r>
    </w:p>
    <w:p w:rsidR="00410EBA" w:rsidRPr="00410EBA" w:rsidRDefault="00410EBA" w:rsidP="00410EBA">
      <w:r w:rsidRPr="00410EBA">
        <w:t xml:space="preserve">                               </w:t>
      </w:r>
    </w:p>
    <w:p w:rsidR="00410EBA" w:rsidRPr="00410EBA" w:rsidRDefault="00410EBA" w:rsidP="00410EBA">
      <w:pPr>
        <w:jc w:val="center"/>
        <w:rPr>
          <w:b/>
          <w:bCs/>
        </w:rPr>
      </w:pPr>
      <w:r w:rsidRPr="00410EBA">
        <w:rPr>
          <w:b/>
          <w:bCs/>
        </w:rPr>
        <w:t xml:space="preserve"> ОТЧЕТ</w:t>
      </w:r>
    </w:p>
    <w:p w:rsidR="00410EBA" w:rsidRPr="00410EBA" w:rsidRDefault="00410EBA" w:rsidP="00410EBA">
      <w:pPr>
        <w:jc w:val="center"/>
        <w:rPr>
          <w:b/>
          <w:bCs/>
        </w:rPr>
      </w:pPr>
      <w:r w:rsidRPr="00410EBA">
        <w:rPr>
          <w:b/>
          <w:bCs/>
        </w:rPr>
        <w:t>об исполнении бюджета Турунтаевского сельского поселения</w:t>
      </w:r>
    </w:p>
    <w:p w:rsidR="00410EBA" w:rsidRPr="00410EBA" w:rsidRDefault="00410EBA" w:rsidP="00410EBA">
      <w:pPr>
        <w:jc w:val="center"/>
        <w:rPr>
          <w:b/>
          <w:bCs/>
        </w:rPr>
      </w:pPr>
      <w:r w:rsidRPr="00410EBA">
        <w:rPr>
          <w:b/>
          <w:bCs/>
        </w:rPr>
        <w:t xml:space="preserve"> за  9 месяцев   2019 г  по  доходам</w:t>
      </w:r>
    </w:p>
    <w:p w:rsidR="00410EBA" w:rsidRPr="00410EBA" w:rsidRDefault="00410EBA" w:rsidP="00410EBA">
      <w:pPr>
        <w:jc w:val="right"/>
        <w:rPr>
          <w:b/>
          <w:bCs/>
        </w:rPr>
      </w:pPr>
      <w:r w:rsidRPr="00410EBA">
        <w:rPr>
          <w:b/>
          <w:bCs/>
        </w:rPr>
        <w:t xml:space="preserve">           </w:t>
      </w:r>
    </w:p>
    <w:p w:rsidR="00410EBA" w:rsidRPr="00410EBA" w:rsidRDefault="00410EBA" w:rsidP="00410EBA">
      <w:pPr>
        <w:jc w:val="right"/>
        <w:rPr>
          <w:bCs/>
        </w:rPr>
      </w:pPr>
      <w:r w:rsidRPr="00410EBA">
        <w:rPr>
          <w:b/>
          <w:bCs/>
        </w:rPr>
        <w:t xml:space="preserve">                         </w:t>
      </w:r>
      <w:proofErr w:type="spellStart"/>
      <w:r w:rsidRPr="00410EBA">
        <w:rPr>
          <w:bCs/>
        </w:rPr>
        <w:t>тыс</w:t>
      </w:r>
      <w:proofErr w:type="gramStart"/>
      <w:r w:rsidRPr="00410EBA">
        <w:rPr>
          <w:bCs/>
        </w:rPr>
        <w:t>.р</w:t>
      </w:r>
      <w:proofErr w:type="gramEnd"/>
      <w:r w:rsidRPr="00410EBA">
        <w:rPr>
          <w:bCs/>
        </w:rPr>
        <w:t>уб</w:t>
      </w:r>
      <w:proofErr w:type="spellEnd"/>
    </w:p>
    <w:tbl>
      <w:tblPr>
        <w:tblW w:w="10349" w:type="dxa"/>
        <w:tblInd w:w="-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410EBA" w:rsidRPr="00410EBA" w:rsidTr="004A2D76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 xml:space="preserve">Коды бюджетной </w:t>
            </w: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>% исполнения</w:t>
            </w:r>
          </w:p>
        </w:tc>
      </w:tr>
      <w:tr w:rsidR="00410EBA" w:rsidRPr="00410EBA" w:rsidTr="004A2D76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0EBA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410EBA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13 436,3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10 508,9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78,2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82,6</w:t>
            </w:r>
          </w:p>
        </w:tc>
      </w:tr>
      <w:tr w:rsidR="00410EBA" w:rsidRPr="00410EBA" w:rsidTr="004A2D76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684,0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82,6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1081,5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837,5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77,4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EBA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10E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410,9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379,1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92,3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EBA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EBA">
              <w:t>Доходы от уплаты акцизов на моторные масла для дизельных и (или) карбюраторных (</w:t>
            </w:r>
            <w:proofErr w:type="spellStart"/>
            <w:r w:rsidRPr="00410EBA">
              <w:t>инжекторных</w:t>
            </w:r>
            <w:proofErr w:type="spellEnd"/>
            <w:r w:rsidRPr="00410E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4,3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2,9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67,4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EBA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E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666,3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519,6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78,0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EBA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EBA">
              <w:t xml:space="preserve">Доходы от уплаты акцизов на прямогонный бензин, подлежащие распределению между бюджетами </w:t>
            </w:r>
            <w:r w:rsidRPr="00410EBA"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-64,1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-5,7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-5,7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772,0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516,3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66,9</w:t>
            </w:r>
          </w:p>
        </w:tc>
      </w:tr>
      <w:tr w:rsidR="00410EBA" w:rsidRPr="00410EBA" w:rsidTr="004A2D76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130,0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79,2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60,9</w:t>
            </w:r>
          </w:p>
        </w:tc>
      </w:tr>
      <w:tr w:rsidR="00410EBA" w:rsidRPr="00410EBA" w:rsidTr="004A2D76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642,0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290,4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46,0</w:t>
            </w:r>
          </w:p>
        </w:tc>
      </w:tr>
      <w:tr w:rsidR="00410EBA" w:rsidRPr="00410EBA" w:rsidTr="004A2D76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410EBA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141,0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83,0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58,9</w:t>
            </w:r>
          </w:p>
        </w:tc>
      </w:tr>
      <w:tr w:rsidR="00410EBA" w:rsidRPr="00410EBA" w:rsidTr="004A2D76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Доходы от сдачи в аренду имущества, находящегося в госу</w:t>
            </w:r>
            <w:r w:rsidRPr="00410EBA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60,0</w:t>
            </w:r>
          </w:p>
        </w:tc>
      </w:tr>
      <w:tr w:rsidR="00410EBA" w:rsidRPr="00410EBA" w:rsidTr="004A2D76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доходы от сдачи в аренду имущества, находящегося в опера</w:t>
            </w:r>
            <w:r w:rsidRPr="00410EBA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410EBA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60,0</w:t>
            </w:r>
          </w:p>
        </w:tc>
      </w:tr>
      <w:tr w:rsidR="00410EBA" w:rsidRPr="00410EBA" w:rsidTr="004A2D76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доходы от сдачи в аренду имущества ЖКХ, находящегося в опера</w:t>
            </w:r>
            <w:r w:rsidRPr="00410EBA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410EBA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24,0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</w:rPr>
            </w:pPr>
            <w:r w:rsidRPr="00410EBA">
              <w:rPr>
                <w:bCs/>
              </w:rPr>
              <w:t>12,9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53,7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410EBA">
              <w:rPr>
                <w:color w:val="000000"/>
              </w:rPr>
              <w:t xml:space="preserve">( </w:t>
            </w:r>
            <w:proofErr w:type="gramEnd"/>
            <w:r w:rsidRPr="00410EBA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lastRenderedPageBreak/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12,2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10EBA">
              <w:rPr>
                <w:b/>
                <w:color w:val="000000"/>
              </w:rPr>
              <w:t>10609,4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10EBA">
              <w:rPr>
                <w:b/>
                <w:color w:val="000000"/>
              </w:rPr>
              <w:t>8381,6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10EBA">
              <w:rPr>
                <w:b/>
                <w:color w:val="000000"/>
              </w:rPr>
              <w:t>79,1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 xml:space="preserve"> 2 02 010</w:t>
            </w:r>
            <w:r w:rsidRPr="00410EBA">
              <w:rPr>
                <w:lang w:val="en-US"/>
              </w:rPr>
              <w:t>1</w:t>
            </w:r>
            <w:r w:rsidRPr="00410EBA">
              <w:t xml:space="preserve">0 </w:t>
            </w:r>
            <w:r w:rsidRPr="00410EBA">
              <w:rPr>
                <w:lang w:val="en-US"/>
              </w:rPr>
              <w:t>1</w:t>
            </w:r>
            <w:r w:rsidRPr="00410EBA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7027,5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5270,6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75,0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251,4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170,00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EBA">
              <w:rPr>
                <w:color w:val="000000"/>
              </w:rPr>
              <w:t>67,6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</w:rPr>
            </w:pPr>
            <w:r w:rsidRPr="00410EBA"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630,7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504,0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79,9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2 02 49999000000 150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</w:rPr>
            </w:pPr>
            <w:r w:rsidRPr="00410EBA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2615,3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2352,4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89,9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</w:pPr>
            <w:r w:rsidRPr="00410EBA">
              <w:t>2 18 05000100000 150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</w:rPr>
            </w:pPr>
            <w:r w:rsidRPr="00410EBA">
              <w:rPr>
                <w:bCs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84,6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84,6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10EBA">
              <w:rPr>
                <w:bCs/>
                <w:color w:val="000000"/>
              </w:rPr>
              <w:t>100,00</w:t>
            </w:r>
          </w:p>
        </w:tc>
      </w:tr>
      <w:tr w:rsidR="00410EBA" w:rsidRPr="00410EBA" w:rsidTr="004A2D76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13436,3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10508,8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A" w:rsidRPr="00410EBA" w:rsidRDefault="00410EBA" w:rsidP="00410E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0EBA">
              <w:rPr>
                <w:b/>
                <w:bCs/>
                <w:color w:val="000000"/>
              </w:rPr>
              <w:t>78,2</w:t>
            </w:r>
          </w:p>
        </w:tc>
      </w:tr>
    </w:tbl>
    <w:p w:rsidR="00410EBA" w:rsidRPr="00410EBA" w:rsidRDefault="00410EBA" w:rsidP="00410EBA">
      <w:pPr>
        <w:ind w:firstLine="720"/>
        <w:jc w:val="center"/>
        <w:rPr>
          <w:b/>
        </w:rPr>
      </w:pPr>
    </w:p>
    <w:p w:rsidR="00410EBA" w:rsidRPr="00410EBA" w:rsidRDefault="00410EBA" w:rsidP="00410EBA">
      <w:pPr>
        <w:ind w:firstLine="720"/>
        <w:jc w:val="center"/>
        <w:rPr>
          <w:b/>
        </w:rPr>
      </w:pPr>
    </w:p>
    <w:p w:rsidR="00410EBA" w:rsidRPr="00410EBA" w:rsidRDefault="00410EBA" w:rsidP="00410EBA">
      <w:pPr>
        <w:ind w:firstLine="720"/>
        <w:jc w:val="center"/>
        <w:rPr>
          <w:b/>
        </w:rPr>
      </w:pPr>
    </w:p>
    <w:p w:rsidR="00410EBA" w:rsidRPr="00410EBA" w:rsidRDefault="00410EBA" w:rsidP="00410EBA">
      <w:pPr>
        <w:ind w:firstLine="720"/>
        <w:jc w:val="center"/>
        <w:rPr>
          <w:b/>
        </w:rPr>
      </w:pPr>
      <w:r w:rsidRPr="00410EBA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410EBA" w:rsidRPr="00410EBA" w:rsidRDefault="00410EBA" w:rsidP="00410EBA">
      <w:pPr>
        <w:jc w:val="center"/>
      </w:pPr>
      <w:r w:rsidRPr="00410EBA">
        <w:rPr>
          <w:b/>
        </w:rPr>
        <w:t>за  9 месяцев  2019 года</w:t>
      </w:r>
    </w:p>
    <w:p w:rsidR="00410EBA" w:rsidRPr="00410EBA" w:rsidRDefault="00410EBA" w:rsidP="00410EBA">
      <w:pPr>
        <w:jc w:val="right"/>
      </w:pP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410EBA" w:rsidRPr="00410EBA" w:rsidTr="00244DBE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410EBA" w:rsidRPr="00410EBA" w:rsidRDefault="00410EBA" w:rsidP="00410EBA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10EBA" w:rsidRPr="00410EBA" w:rsidRDefault="00410EBA" w:rsidP="00410EBA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10EBA" w:rsidRPr="00410EBA" w:rsidRDefault="00410EBA" w:rsidP="00410EBA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10EBA" w:rsidRPr="00410EBA" w:rsidRDefault="00410EBA" w:rsidP="00410EBA">
            <w:pPr>
              <w:jc w:val="right"/>
            </w:pPr>
            <w:r w:rsidRPr="00410EBA">
              <w:t>(</w:t>
            </w:r>
            <w:proofErr w:type="spellStart"/>
            <w:r w:rsidRPr="00410EBA">
              <w:t>тыс</w:t>
            </w:r>
            <w:proofErr w:type="gramStart"/>
            <w:r w:rsidRPr="00410EBA">
              <w:t>.р</w:t>
            </w:r>
            <w:proofErr w:type="gramEnd"/>
            <w:r w:rsidRPr="00410EBA">
              <w:t>уб</w:t>
            </w:r>
            <w:proofErr w:type="spellEnd"/>
            <w:r w:rsidRPr="00410EBA">
              <w:t>.)</w:t>
            </w:r>
          </w:p>
        </w:tc>
      </w:tr>
      <w:tr w:rsidR="00410EBA" w:rsidRPr="00410EBA" w:rsidTr="00244DBE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План</w:t>
            </w:r>
          </w:p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На 2019год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Факт</w:t>
            </w:r>
          </w:p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9  месяцев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%</w:t>
            </w:r>
          </w:p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исполн</w:t>
            </w:r>
            <w:r w:rsidRPr="00410EBA">
              <w:rPr>
                <w:b/>
                <w:bCs/>
              </w:rPr>
              <w:t>е</w:t>
            </w:r>
            <w:r w:rsidRPr="00410EBA">
              <w:rPr>
                <w:b/>
                <w:bCs/>
              </w:rPr>
              <w:t>ния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rPr>
                <w:b/>
                <w:bCs/>
              </w:rPr>
            </w:pPr>
            <w:r w:rsidRPr="00410EBA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>14449,4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>10779,5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/>
                <w:bCs/>
              </w:rPr>
            </w:pPr>
            <w:r w:rsidRPr="00410EBA">
              <w:rPr>
                <w:b/>
                <w:bCs/>
              </w:rPr>
              <w:t>53,0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rPr>
                <w:iCs/>
              </w:rPr>
            </w:pPr>
            <w:r w:rsidRPr="00410EBA">
              <w:rPr>
                <w:iCs/>
              </w:rPr>
              <w:t>Функционирование  высшего дол</w:t>
            </w:r>
            <w:r w:rsidRPr="00410EBA">
              <w:rPr>
                <w:iCs/>
              </w:rPr>
              <w:t>ж</w:t>
            </w:r>
            <w:r w:rsidRPr="00410EBA">
              <w:rPr>
                <w:iCs/>
              </w:rPr>
              <w:t>ностного лица субъекта Российской Федерации и муниципального образов</w:t>
            </w:r>
            <w:r w:rsidRPr="00410EBA">
              <w:rPr>
                <w:iCs/>
              </w:rPr>
              <w:t>а</w:t>
            </w:r>
            <w:r w:rsidRPr="00410EBA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iCs/>
              </w:rPr>
            </w:pPr>
            <w:r w:rsidRPr="00410EBA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iCs/>
              </w:rPr>
            </w:pPr>
            <w:r w:rsidRPr="00410EBA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  <w:rPr>
                <w:iCs/>
              </w:rPr>
            </w:pPr>
            <w:r w:rsidRPr="00410EBA">
              <w:rPr>
                <w:iCs/>
              </w:rPr>
              <w:t>612,0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iCs/>
              </w:rPr>
            </w:pPr>
            <w:r w:rsidRPr="00410EBA">
              <w:rPr>
                <w:iCs/>
              </w:rPr>
              <w:t>430,5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iCs/>
              </w:rPr>
            </w:pPr>
            <w:r w:rsidRPr="00410EBA">
              <w:rPr>
                <w:iCs/>
              </w:rPr>
              <w:t>70,3</w:t>
            </w:r>
          </w:p>
        </w:tc>
      </w:tr>
      <w:tr w:rsidR="00410EBA" w:rsidRPr="00410EBA" w:rsidTr="00244DBE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BA" w:rsidRPr="00410EBA" w:rsidRDefault="00410EBA" w:rsidP="00410EBA">
            <w:r w:rsidRPr="00410EBA">
              <w:t>Функционирования Правительства Российской Федерации, высших исполнительных  органов государс</w:t>
            </w:r>
            <w:r w:rsidRPr="00410EBA">
              <w:t>т</w:t>
            </w:r>
            <w:r w:rsidRPr="00410EBA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3918,8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2660,8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67,9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rPr>
                <w:bCs/>
              </w:rPr>
            </w:pPr>
            <w:r w:rsidRPr="00410EBA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rPr>
                <w:bCs/>
              </w:rPr>
            </w:pPr>
            <w:r w:rsidRPr="00410EBA">
              <w:rPr>
                <w:bCs/>
              </w:rPr>
              <w:lastRenderedPageBreak/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pPr>
              <w:rPr>
                <w:bCs/>
              </w:rPr>
            </w:pPr>
            <w:r w:rsidRPr="00410EBA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270,0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125,7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  <w:rPr>
                <w:bCs/>
              </w:rPr>
            </w:pPr>
            <w:r w:rsidRPr="00410EBA">
              <w:rPr>
                <w:bCs/>
              </w:rPr>
              <w:t>46,6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251,4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148,0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58,9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100,0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1712,2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977,3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57,1</w:t>
            </w:r>
          </w:p>
        </w:tc>
      </w:tr>
      <w:tr w:rsidR="00410EBA" w:rsidRPr="00410EBA" w:rsidTr="00244DBE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23,0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82,2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2114,2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1817,4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86,0</w:t>
            </w:r>
          </w:p>
        </w:tc>
      </w:tr>
      <w:tr w:rsidR="00410EBA" w:rsidRPr="00410EBA" w:rsidTr="00244DBE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1571,0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1252,3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79,7</w:t>
            </w:r>
          </w:p>
        </w:tc>
      </w:tr>
      <w:tr w:rsidR="00410EBA" w:rsidRPr="00410EBA" w:rsidTr="00244DBE">
        <w:trPr>
          <w:trHeight w:val="28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BA" w:rsidRPr="00410EBA" w:rsidRDefault="00410EBA" w:rsidP="00410EBA">
            <w:pPr>
              <w:jc w:val="center"/>
            </w:pPr>
          </w:p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BA" w:rsidRPr="00410EBA" w:rsidRDefault="00410EBA" w:rsidP="00410EBA">
            <w:pPr>
              <w:jc w:val="center"/>
            </w:pPr>
          </w:p>
          <w:p w:rsidR="00410EBA" w:rsidRPr="00410EBA" w:rsidRDefault="00410EBA" w:rsidP="00410EBA">
            <w:pPr>
              <w:jc w:val="center"/>
            </w:pPr>
            <w:r w:rsidRPr="00410EBA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10EBA" w:rsidRPr="00410EBA" w:rsidRDefault="00410EBA" w:rsidP="00410EBA">
            <w:pPr>
              <w:jc w:val="center"/>
            </w:pPr>
          </w:p>
          <w:p w:rsidR="00410EBA" w:rsidRPr="00410EBA" w:rsidRDefault="00410EBA" w:rsidP="00410EBA">
            <w:pPr>
              <w:jc w:val="center"/>
            </w:pPr>
            <w:r w:rsidRPr="00410EBA">
              <w:t>2783,9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10EBA" w:rsidRPr="00410EBA" w:rsidRDefault="00410EBA" w:rsidP="00410EBA">
            <w:pPr>
              <w:jc w:val="center"/>
            </w:pPr>
          </w:p>
          <w:p w:rsidR="00410EBA" w:rsidRPr="00410EBA" w:rsidRDefault="00410EBA" w:rsidP="00410EBA">
            <w:pPr>
              <w:jc w:val="center"/>
            </w:pPr>
            <w:r w:rsidRPr="00410EBA">
              <w:t>2271,5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EBA" w:rsidRPr="00410EBA" w:rsidRDefault="00410EBA" w:rsidP="00410EBA">
            <w:pPr>
              <w:jc w:val="center"/>
            </w:pPr>
          </w:p>
          <w:p w:rsidR="00410EBA" w:rsidRPr="00410EBA" w:rsidRDefault="00410EBA" w:rsidP="00410EBA">
            <w:pPr>
              <w:jc w:val="center"/>
            </w:pPr>
            <w:r w:rsidRPr="00410EBA">
              <w:t>81,6</w:t>
            </w:r>
          </w:p>
        </w:tc>
      </w:tr>
      <w:tr w:rsidR="00410EBA" w:rsidRPr="00410EBA" w:rsidTr="00244DBE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0</w:t>
            </w:r>
          </w:p>
        </w:tc>
      </w:tr>
      <w:tr w:rsidR="00410EBA" w:rsidRPr="00410EBA" w:rsidTr="00244DBE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891,0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100,0</w:t>
            </w:r>
          </w:p>
        </w:tc>
      </w:tr>
      <w:tr w:rsidR="00410EBA" w:rsidRPr="00410EBA" w:rsidTr="00244DBE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47,8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43,8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92,0</w:t>
            </w:r>
          </w:p>
        </w:tc>
      </w:tr>
      <w:tr w:rsidR="00410EBA" w:rsidRPr="00410EBA" w:rsidTr="00244DBE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10EBA" w:rsidRPr="00410EBA" w:rsidRDefault="00410EBA" w:rsidP="00410EBA">
            <w:r w:rsidRPr="00410EBA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149,0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52,3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EBA" w:rsidRPr="00410EBA" w:rsidRDefault="00410EBA" w:rsidP="00410EBA">
            <w:pPr>
              <w:jc w:val="center"/>
            </w:pPr>
            <w:r w:rsidRPr="00410EBA">
              <w:t>35,1</w:t>
            </w:r>
          </w:p>
        </w:tc>
      </w:tr>
    </w:tbl>
    <w:p w:rsidR="00410EBA" w:rsidRPr="00410EBA" w:rsidRDefault="00410EBA" w:rsidP="00410EBA"/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center"/>
        <w:rPr>
          <w:b/>
        </w:rPr>
      </w:pPr>
      <w:r w:rsidRPr="00410EBA">
        <w:rPr>
          <w:b/>
        </w:rPr>
        <w:t>Источники  финансирования  дефицита  бюджета</w:t>
      </w:r>
    </w:p>
    <w:p w:rsidR="00410EBA" w:rsidRPr="00410EBA" w:rsidRDefault="00410EBA" w:rsidP="00410EBA">
      <w:pPr>
        <w:jc w:val="center"/>
        <w:rPr>
          <w:b/>
        </w:rPr>
      </w:pPr>
      <w:r w:rsidRPr="00410EBA">
        <w:rPr>
          <w:b/>
        </w:rPr>
        <w:t>Турунтаевского  сельского  поселения за 9 месяцев 2019</w:t>
      </w:r>
    </w:p>
    <w:p w:rsidR="00410EBA" w:rsidRPr="00410EBA" w:rsidRDefault="00410EBA" w:rsidP="00410EBA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410EBA" w:rsidRPr="00410EBA" w:rsidTr="00244DBE">
        <w:tc>
          <w:tcPr>
            <w:tcW w:w="2322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Утвержденные  бюджетные  назначения  на  2019 год</w:t>
            </w:r>
          </w:p>
        </w:tc>
        <w:tc>
          <w:tcPr>
            <w:tcW w:w="156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Исполнено на 01.10.2019г</w:t>
            </w:r>
          </w:p>
        </w:tc>
      </w:tr>
      <w:tr w:rsidR="00410EBA" w:rsidRPr="00410EBA" w:rsidTr="00244DBE">
        <w:tc>
          <w:tcPr>
            <w:tcW w:w="2322" w:type="dxa"/>
          </w:tcPr>
          <w:p w:rsidR="00410EBA" w:rsidRPr="00410EBA" w:rsidRDefault="00410EBA" w:rsidP="00410EBA">
            <w:pPr>
              <w:jc w:val="center"/>
            </w:pPr>
            <w:r w:rsidRPr="00410EBA">
              <w:t>01020000050000810</w:t>
            </w:r>
          </w:p>
        </w:tc>
        <w:tc>
          <w:tcPr>
            <w:tcW w:w="3714" w:type="dxa"/>
          </w:tcPr>
          <w:p w:rsidR="00410EBA" w:rsidRPr="00410EBA" w:rsidRDefault="00410EBA" w:rsidP="00410EBA">
            <w:pPr>
              <w:jc w:val="center"/>
            </w:pPr>
            <w:r w:rsidRPr="00410EBA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  <w:tc>
          <w:tcPr>
            <w:tcW w:w="156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</w:tr>
      <w:tr w:rsidR="00410EBA" w:rsidRPr="00410EBA" w:rsidTr="00244DBE">
        <w:tc>
          <w:tcPr>
            <w:tcW w:w="2322" w:type="dxa"/>
          </w:tcPr>
          <w:p w:rsidR="00410EBA" w:rsidRPr="00410EBA" w:rsidRDefault="00410EBA" w:rsidP="00410EBA">
            <w:pPr>
              <w:jc w:val="center"/>
            </w:pPr>
            <w:r w:rsidRPr="00410EBA">
              <w:t>01030000050000810</w:t>
            </w:r>
          </w:p>
        </w:tc>
        <w:tc>
          <w:tcPr>
            <w:tcW w:w="3714" w:type="dxa"/>
          </w:tcPr>
          <w:p w:rsidR="00410EBA" w:rsidRPr="00410EBA" w:rsidRDefault="00410EBA" w:rsidP="00410EBA">
            <w:pPr>
              <w:jc w:val="center"/>
            </w:pPr>
            <w:proofErr w:type="gramStart"/>
            <w:r w:rsidRPr="00410EBA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  <w:tc>
          <w:tcPr>
            <w:tcW w:w="156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</w:tr>
      <w:tr w:rsidR="00410EBA" w:rsidRPr="00410EBA" w:rsidTr="00244DBE">
        <w:tc>
          <w:tcPr>
            <w:tcW w:w="2322" w:type="dxa"/>
          </w:tcPr>
          <w:p w:rsidR="00410EBA" w:rsidRPr="00410EBA" w:rsidRDefault="00410EBA" w:rsidP="00410EBA">
            <w:pPr>
              <w:jc w:val="center"/>
            </w:pPr>
            <w:r w:rsidRPr="00410EBA">
              <w:t>01050201050000610</w:t>
            </w:r>
          </w:p>
        </w:tc>
        <w:tc>
          <w:tcPr>
            <w:tcW w:w="3714" w:type="dxa"/>
          </w:tcPr>
          <w:p w:rsidR="00410EBA" w:rsidRPr="00410EBA" w:rsidRDefault="00410EBA" w:rsidP="00410EBA">
            <w:pPr>
              <w:jc w:val="center"/>
            </w:pPr>
            <w:r w:rsidRPr="00410EBA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1013,00</w:t>
            </w:r>
          </w:p>
        </w:tc>
        <w:tc>
          <w:tcPr>
            <w:tcW w:w="156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817,5</w:t>
            </w:r>
          </w:p>
        </w:tc>
      </w:tr>
      <w:tr w:rsidR="00410EBA" w:rsidRPr="00410EBA" w:rsidTr="00244DBE">
        <w:tc>
          <w:tcPr>
            <w:tcW w:w="2322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  <w:tc>
          <w:tcPr>
            <w:tcW w:w="1560" w:type="dxa"/>
          </w:tcPr>
          <w:p w:rsidR="00410EBA" w:rsidRPr="00410EBA" w:rsidRDefault="00410EBA" w:rsidP="00410EBA">
            <w:pPr>
              <w:jc w:val="center"/>
              <w:rPr>
                <w:b/>
              </w:rPr>
            </w:pPr>
            <w:r w:rsidRPr="00410EBA">
              <w:rPr>
                <w:b/>
              </w:rPr>
              <w:t>0</w:t>
            </w:r>
          </w:p>
        </w:tc>
      </w:tr>
    </w:tbl>
    <w:p w:rsidR="00410EBA" w:rsidRPr="00410EBA" w:rsidRDefault="00410EBA" w:rsidP="00410EBA">
      <w:pPr>
        <w:jc w:val="center"/>
        <w:rPr>
          <w:b/>
        </w:rPr>
      </w:pPr>
    </w:p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right"/>
      </w:pPr>
    </w:p>
    <w:p w:rsidR="00410EBA" w:rsidRPr="00410EBA" w:rsidRDefault="00410EBA" w:rsidP="00410EBA">
      <w:pPr>
        <w:jc w:val="right"/>
      </w:pPr>
    </w:p>
    <w:sectPr w:rsidR="00410EBA" w:rsidRPr="00410EBA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DF" w:rsidRDefault="000675DF">
      <w:r>
        <w:separator/>
      </w:r>
    </w:p>
  </w:endnote>
  <w:endnote w:type="continuationSeparator" w:id="0">
    <w:p w:rsidR="000675DF" w:rsidRDefault="0006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76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DF" w:rsidRDefault="000675DF">
      <w:r>
        <w:separator/>
      </w:r>
    </w:p>
  </w:footnote>
  <w:footnote w:type="continuationSeparator" w:id="0">
    <w:p w:rsidR="000675DF" w:rsidRDefault="0006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1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C4EAB"/>
    <w:rsid w:val="004D1E01"/>
    <w:rsid w:val="004D6349"/>
    <w:rsid w:val="004E0A6C"/>
    <w:rsid w:val="004E4ABB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A93B-7617-4602-A8B7-3E828DF1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2019-10-11T10:49:00Z</cp:lastPrinted>
  <dcterms:created xsi:type="dcterms:W3CDTF">2019-10-11T10:51:00Z</dcterms:created>
  <dcterms:modified xsi:type="dcterms:W3CDTF">2019-10-11T10:51:00Z</dcterms:modified>
</cp:coreProperties>
</file>