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F4A3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466E8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A96CEF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99EAEA" wp14:editId="5AD608A5">
                <wp:simplePos x="0" y="0"/>
                <wp:positionH relativeFrom="column">
                  <wp:posOffset>5125085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303C7C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11</w:t>
                            </w:r>
                            <w:r w:rsidR="00950DB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.02</w:t>
                            </w:r>
                            <w:r w:rsidR="00A96CE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.2025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3.55pt;margin-top:14.15pt;width:75.75pt;height:1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Ec177uAAAAAJAQAADwAAAAAAAAAAAAAAAADkBAAAZHJzL2Rvd25yZXYueG1sUEsF&#10;BgAAAAAEAAQA8wAAAPEFAAAAAA==&#10;" stroked="f">
                <v:textbox inset="0,0,0,0">
                  <w:txbxContent>
                    <w:p w:rsidR="009870BF" w:rsidRDefault="00303C7C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 w:eastAsia="ru-RU"/>
                        </w:rPr>
                        <w:t>11</w:t>
                      </w:r>
                      <w:r w:rsidR="00950DB3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.02</w:t>
                      </w:r>
                      <w:r w:rsidR="00A96CEF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.2025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D6E674" wp14:editId="5353D00C">
                <wp:simplePos x="0" y="0"/>
                <wp:positionH relativeFrom="column">
                  <wp:posOffset>4994910</wp:posOffset>
                </wp:positionH>
                <wp:positionV relativeFrom="paragraph">
                  <wp:posOffset>360044</wp:posOffset>
                </wp:positionV>
                <wp:extent cx="1219200" cy="190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FD76B6" id="Прямая соединительная линия 1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28.35pt" to="489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303C7C">
        <w:rPr>
          <w:rFonts w:ascii="Times New Roman" w:eastAsia="Times New Roman" w:hAnsi="Times New Roman"/>
          <w:sz w:val="60"/>
          <w:szCs w:val="44"/>
          <w:lang w:val="en-US" w:eastAsia="ru-RU"/>
        </w:rPr>
        <w:t>3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96CEF" w:rsidRPr="00A96CEF" w:rsidRDefault="00CB1AAD" w:rsidP="00A96CEF">
      <w:pPr>
        <w:tabs>
          <w:tab w:val="left" w:pos="7515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96CE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303C7C" w:rsidRPr="00303C7C" w:rsidRDefault="00A96CEF" w:rsidP="00303C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ab/>
      </w:r>
      <w:r w:rsidR="00303C7C" w:rsidRPr="00303C7C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303C7C" w:rsidRPr="00303C7C" w:rsidRDefault="00303C7C" w:rsidP="00303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C7C">
        <w:rPr>
          <w:rFonts w:ascii="Times New Roman" w:hAnsi="Times New Roman"/>
          <w:b/>
          <w:sz w:val="24"/>
          <w:szCs w:val="24"/>
        </w:rPr>
        <w:t>«ТУРУНТАЕВСКОЕ  СЕЛЬСКОЕ  ПОСЕЛЕНИЕ»</w:t>
      </w:r>
    </w:p>
    <w:p w:rsidR="00303C7C" w:rsidRPr="00303C7C" w:rsidRDefault="00303C7C" w:rsidP="00303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C7C" w:rsidRPr="00303C7C" w:rsidRDefault="00303C7C" w:rsidP="00303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C7C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303C7C" w:rsidRPr="00303C7C" w:rsidRDefault="00303C7C" w:rsidP="00303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C7C" w:rsidRPr="00303C7C" w:rsidRDefault="00303C7C" w:rsidP="00303C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03C7C">
        <w:rPr>
          <w:rFonts w:ascii="Times New Roman" w:hAnsi="Times New Roman"/>
          <w:b/>
          <w:sz w:val="24"/>
          <w:szCs w:val="24"/>
        </w:rPr>
        <w:t>ПОСТАНОВЛЕНИЕ</w:t>
      </w:r>
    </w:p>
    <w:p w:rsidR="00303C7C" w:rsidRPr="00303C7C" w:rsidRDefault="00303C7C" w:rsidP="00303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C7C" w:rsidRPr="00303C7C" w:rsidRDefault="00303C7C" w:rsidP="00303C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03C7C">
        <w:rPr>
          <w:rFonts w:ascii="Times New Roman" w:hAnsi="Times New Roman"/>
          <w:sz w:val="24"/>
          <w:szCs w:val="24"/>
        </w:rPr>
        <w:t>«11» февраля 2025 г</w:t>
      </w:r>
      <w:r w:rsidRPr="00303C7C">
        <w:rPr>
          <w:rFonts w:ascii="Times New Roman" w:hAnsi="Times New Roman"/>
          <w:sz w:val="24"/>
          <w:szCs w:val="24"/>
          <w:u w:val="single"/>
        </w:rPr>
        <w:t>.</w:t>
      </w:r>
      <w:r w:rsidRPr="00303C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№ 6                    </w:t>
      </w:r>
    </w:p>
    <w:p w:rsidR="00303C7C" w:rsidRPr="00303C7C" w:rsidRDefault="00303C7C" w:rsidP="00303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>с. Турунтаево</w:t>
      </w:r>
    </w:p>
    <w:p w:rsidR="00303C7C" w:rsidRPr="00303C7C" w:rsidRDefault="00303C7C" w:rsidP="00303C7C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303C7C" w:rsidRPr="00303C7C" w:rsidTr="007C7F5F">
        <w:tc>
          <w:tcPr>
            <w:tcW w:w="4968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О мероприятиях по организованному пропуску</w:t>
            </w:r>
            <w:r w:rsidRPr="00303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3C7C">
              <w:rPr>
                <w:rFonts w:ascii="Times New Roman" w:hAnsi="Times New Roman"/>
                <w:sz w:val="24"/>
                <w:szCs w:val="24"/>
              </w:rPr>
              <w:t xml:space="preserve">паводковых вод на территории </w:t>
            </w:r>
            <w:proofErr w:type="spellStart"/>
            <w:r w:rsidRPr="00303C7C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303C7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2025 году 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3C7C" w:rsidRPr="00303C7C" w:rsidRDefault="00303C7C" w:rsidP="00303C7C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>В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</w:t>
      </w:r>
    </w:p>
    <w:p w:rsidR="00303C7C" w:rsidRPr="00303C7C" w:rsidRDefault="00303C7C" w:rsidP="00303C7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>ПОСТАНОВЛЯЮ:</w:t>
      </w:r>
    </w:p>
    <w:p w:rsidR="00303C7C" w:rsidRPr="00303C7C" w:rsidRDefault="00303C7C" w:rsidP="00303C7C">
      <w:pPr>
        <w:tabs>
          <w:tab w:val="left" w:pos="77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>Утвердить план мероприятий по предупреждению чрезвычайных ситуаций, защите населения и территории при весеннем половодье 2025 года в муниципальном образовании «</w:t>
      </w:r>
      <w:proofErr w:type="spellStart"/>
      <w:r w:rsidRPr="00303C7C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303C7C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приложению. </w:t>
      </w:r>
    </w:p>
    <w:p w:rsidR="00303C7C" w:rsidRPr="00303C7C" w:rsidRDefault="00303C7C" w:rsidP="00303C7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>Представить в Комиссию по чрезвычайным ситуациям и обеспечению пожарной безопасности муниципального образования «Томский район» (через отдел по ГО и ЧС) план мероприятий по подготовке поселения к пропуску весенних паводковых вод в 2025 году.</w:t>
      </w:r>
    </w:p>
    <w:p w:rsidR="00303C7C" w:rsidRPr="00303C7C" w:rsidRDefault="00303C7C" w:rsidP="00303C7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 xml:space="preserve">Рекомендовать директору </w:t>
      </w:r>
      <w:r w:rsidRPr="00303C7C">
        <w:rPr>
          <w:rFonts w:ascii="Times New Roman" w:hAnsi="Times New Roman"/>
          <w:color w:val="000000"/>
          <w:sz w:val="24"/>
          <w:szCs w:val="24"/>
        </w:rPr>
        <w:t xml:space="preserve">МУП «ТУРУНТАЕВО-ПАРТНЕР» </w:t>
      </w:r>
      <w:r w:rsidRPr="00303C7C">
        <w:rPr>
          <w:rFonts w:ascii="Times New Roman" w:hAnsi="Times New Roman"/>
          <w:sz w:val="24"/>
          <w:szCs w:val="24"/>
        </w:rPr>
        <w:t>выполнить мероприятия согласно плану мероприятий поселения (по согласованию).</w:t>
      </w:r>
    </w:p>
    <w:p w:rsidR="00303C7C" w:rsidRPr="00303C7C" w:rsidRDefault="00303C7C" w:rsidP="00303C7C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color w:val="262626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и      разместить на официальном сайте муниципального образования «</w:t>
      </w:r>
      <w:proofErr w:type="spellStart"/>
      <w:r w:rsidRPr="00303C7C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303C7C">
        <w:rPr>
          <w:rFonts w:ascii="Times New Roman" w:hAnsi="Times New Roman"/>
          <w:sz w:val="24"/>
          <w:szCs w:val="24"/>
        </w:rPr>
        <w:t xml:space="preserve"> сельское поселение» в сети Интернет -  </w:t>
      </w:r>
      <w:hyperlink r:id="rId8" w:history="1">
        <w:r w:rsidRPr="00303C7C">
          <w:rPr>
            <w:rStyle w:val="a8"/>
            <w:rFonts w:ascii="Times New Roman" w:hAnsi="Times New Roman"/>
            <w:bCs/>
            <w:sz w:val="24"/>
            <w:szCs w:val="24"/>
          </w:rPr>
          <w:t>https://turuntaevskoe-r69.gosweb.gosuslugi.ru</w:t>
        </w:r>
      </w:hyperlink>
      <w:r w:rsidRPr="00303C7C">
        <w:rPr>
          <w:rFonts w:ascii="Times New Roman" w:hAnsi="Times New Roman"/>
          <w:bCs/>
          <w:color w:val="262626"/>
          <w:sz w:val="24"/>
          <w:szCs w:val="24"/>
        </w:rPr>
        <w:t>.</w:t>
      </w:r>
    </w:p>
    <w:p w:rsidR="00303C7C" w:rsidRPr="00303C7C" w:rsidRDefault="00303C7C" w:rsidP="00303C7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C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3C7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03C7C" w:rsidRPr="00303C7C" w:rsidRDefault="00303C7C" w:rsidP="00303C7C">
      <w:pPr>
        <w:tabs>
          <w:tab w:val="left" w:pos="77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03C7C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303C7C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С.В. Неверный                 </w:t>
      </w:r>
    </w:p>
    <w:p w:rsidR="00303C7C" w:rsidRPr="00303C7C" w:rsidRDefault="00303C7C" w:rsidP="00303C7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03C7C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303C7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 xml:space="preserve"> от 11.02.2025 № 6             </w:t>
      </w: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>ПЛАН</w:t>
      </w:r>
    </w:p>
    <w:p w:rsidR="00303C7C" w:rsidRDefault="00303C7C" w:rsidP="00303C7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03C7C">
        <w:rPr>
          <w:rFonts w:ascii="Times New Roman" w:hAnsi="Times New Roman"/>
          <w:sz w:val="24"/>
          <w:szCs w:val="24"/>
        </w:rPr>
        <w:t xml:space="preserve">мероприятий по предупреждению чрезвычайных ситуаций, защите населения и территории </w:t>
      </w:r>
    </w:p>
    <w:p w:rsidR="00303C7C" w:rsidRDefault="00303C7C" w:rsidP="00303C7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303C7C">
        <w:rPr>
          <w:rFonts w:ascii="Times New Roman" w:hAnsi="Times New Roman"/>
          <w:sz w:val="24"/>
          <w:szCs w:val="24"/>
        </w:rPr>
        <w:t xml:space="preserve">при весеннем половодье 2025 года в  муниципальном образовании </w:t>
      </w: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7C">
        <w:rPr>
          <w:rFonts w:ascii="Times New Roman" w:hAnsi="Times New Roman"/>
          <w:sz w:val="24"/>
          <w:szCs w:val="24"/>
        </w:rPr>
        <w:t>«</w:t>
      </w:r>
      <w:proofErr w:type="spellStart"/>
      <w:r w:rsidRPr="00303C7C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303C7C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384"/>
        <w:gridCol w:w="1701"/>
        <w:gridCol w:w="2658"/>
      </w:tblGrid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C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3C7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84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701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58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4" w:type="dxa"/>
            <w:shd w:val="clear" w:color="auto" w:fill="auto"/>
          </w:tcPr>
          <w:p w:rsidR="00303C7C" w:rsidRPr="00303C7C" w:rsidRDefault="00303C7C" w:rsidP="00303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заседание комиссии по вопросу: «О ходе подготовки к пропуску паводковых вод в 2024г. на территории </w:t>
            </w:r>
            <w:proofErr w:type="spellStart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01" w:type="dxa"/>
            <w:shd w:val="clear" w:color="auto" w:fill="auto"/>
          </w:tcPr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8" w:type="dxa"/>
            <w:shd w:val="clear" w:color="auto" w:fill="auto"/>
          </w:tcPr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Проверить</w:t>
            </w: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техническое состояние водопропускных труб на автомобильных дорогах и организовать их очистку от скопившегося мусора, провести обследование мостов и гидротехнических сооружений. Обеспечить своевременный пропуск поверхностных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до 20 марта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303C7C" w:rsidRPr="00303C7C" w:rsidRDefault="00303C7C" w:rsidP="00303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 xml:space="preserve">Проверить системы оповещения населения </w:t>
            </w:r>
          </w:p>
        </w:tc>
        <w:tc>
          <w:tcPr>
            <w:tcW w:w="1701" w:type="dxa"/>
            <w:shd w:val="clear" w:color="auto" w:fill="auto"/>
          </w:tcPr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до 5 марта</w:t>
            </w:r>
          </w:p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303C7C" w:rsidRPr="00303C7C" w:rsidRDefault="00303C7C" w:rsidP="00303C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noProof/>
                <w:sz w:val="24"/>
                <w:szCs w:val="24"/>
              </w:rPr>
              <w:t>Подготовить памятки населению по действиям в период паводка и при угрозе жизни и здоровью людей. Распространить данные памятки в местах массового пребывания населения (школа, детский сад, остановки общественного транспорта, торговые точки, клуб, и т.д.).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C7C" w:rsidRPr="00303C7C" w:rsidRDefault="00303C7C" w:rsidP="00303C7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noProof/>
                <w:sz w:val="24"/>
                <w:szCs w:val="24"/>
              </w:rPr>
              <w:t xml:space="preserve">   до 16 марта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proofErr w:type="spellStart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303C7C" w:rsidRPr="00303C7C" w:rsidRDefault="00303C7C" w:rsidP="00303C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303C7C">
              <w:rPr>
                <w:rFonts w:ascii="Times New Roman" w:hAnsi="Times New Roman"/>
                <w:noProof/>
                <w:sz w:val="24"/>
                <w:szCs w:val="24"/>
              </w:rPr>
              <w:t>Проводить мониторинг хода пропуска паводковых вод в населенных пкнтах Турунтаевского сельского поселения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303C7C" w:rsidRPr="00303C7C" w:rsidRDefault="00303C7C" w:rsidP="00303C7C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3C7C">
              <w:rPr>
                <w:rFonts w:ascii="Times New Roman" w:hAnsi="Times New Roman"/>
                <w:noProof/>
                <w:sz w:val="24"/>
                <w:szCs w:val="24"/>
              </w:rPr>
              <w:t>март-апрель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  <w:p w:rsidR="00303C7C" w:rsidRPr="00303C7C" w:rsidRDefault="00303C7C" w:rsidP="0030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состав сил и сре</w:t>
            </w:r>
            <w:proofErr w:type="gramStart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предупреждения (ликвидации) ЧС при пропуске паводковых вод.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до 2 марта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ООО «Спас»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до 2 марта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работу по очистке крыш домов, административных зданий и прилегающих территорий от снега и наледи, водоотведению талых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до 25 марта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предприятий всех форм собственности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Привести в готовность имеющиеся водооткачивающие средства (ассенизаторские машины, насосы, помпы).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до 5 марта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Создать оперативный резерв ГСМ, топлива на первоочередные </w:t>
            </w:r>
            <w:proofErr w:type="spellStart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противопаводковые</w:t>
            </w:r>
            <w:proofErr w:type="spellEnd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до 28 марта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согласованию)         ООО «Спас» 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303C7C" w:rsidRPr="00303C7C" w:rsidTr="00303C7C">
        <w:tc>
          <w:tcPr>
            <w:tcW w:w="827" w:type="dxa"/>
            <w:shd w:val="clear" w:color="auto" w:fill="auto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информирование населения о подготовке, выполнении </w:t>
            </w:r>
            <w:proofErr w:type="spellStart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и ходе пропуска паводковых вод в информационном бюллетене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303C7C" w:rsidRPr="00303C7C" w:rsidRDefault="00303C7C" w:rsidP="00303C7C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proofErr w:type="spellStart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303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303C7C" w:rsidRPr="00303C7C" w:rsidRDefault="00303C7C" w:rsidP="00303C7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7C" w:rsidRPr="00303C7C" w:rsidRDefault="00303C7C" w:rsidP="00303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B3" w:rsidRPr="00303C7C" w:rsidRDefault="00950DB3" w:rsidP="00303C7C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50DB3" w:rsidRPr="00303C7C" w:rsidSect="00A96CEF">
      <w:pgSz w:w="11907" w:h="16840" w:code="9"/>
      <w:pgMar w:top="568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>
    <w:nsid w:val="003D4077"/>
    <w:multiLevelType w:val="hybridMultilevel"/>
    <w:tmpl w:val="E63C4448"/>
    <w:lvl w:ilvl="0" w:tplc="A51C9F3A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2E403D2"/>
    <w:multiLevelType w:val="hybridMultilevel"/>
    <w:tmpl w:val="9600237C"/>
    <w:lvl w:ilvl="0" w:tplc="CEBA5EBC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607BCD"/>
    <w:multiLevelType w:val="multilevel"/>
    <w:tmpl w:val="EB7447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5B46F9"/>
    <w:multiLevelType w:val="hybridMultilevel"/>
    <w:tmpl w:val="8346977E"/>
    <w:lvl w:ilvl="0" w:tplc="01242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B01719"/>
    <w:multiLevelType w:val="hybridMultilevel"/>
    <w:tmpl w:val="A6B63C20"/>
    <w:lvl w:ilvl="0" w:tplc="ECF87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AC1799"/>
    <w:multiLevelType w:val="hybridMultilevel"/>
    <w:tmpl w:val="F1CEF2CC"/>
    <w:lvl w:ilvl="0" w:tplc="351834C0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F0120C3"/>
    <w:multiLevelType w:val="multilevel"/>
    <w:tmpl w:val="0ECE341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31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29"/>
  </w:num>
  <w:num w:numId="7">
    <w:abstractNumId w:val="31"/>
  </w:num>
  <w:num w:numId="8">
    <w:abstractNumId w:val="22"/>
  </w:num>
  <w:num w:numId="9">
    <w:abstractNumId w:val="18"/>
  </w:num>
  <w:num w:numId="10">
    <w:abstractNumId w:val="7"/>
  </w:num>
  <w:num w:numId="11">
    <w:abstractNumId w:val="15"/>
  </w:num>
  <w:num w:numId="12">
    <w:abstractNumId w:val="9"/>
  </w:num>
  <w:num w:numId="13">
    <w:abstractNumId w:val="26"/>
  </w:num>
  <w:num w:numId="14">
    <w:abstractNumId w:val="13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17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</w:num>
  <w:num w:numId="24">
    <w:abstractNumId w:val="10"/>
  </w:num>
  <w:num w:numId="25">
    <w:abstractNumId w:val="30"/>
  </w:num>
  <w:num w:numId="26">
    <w:abstractNumId w:val="6"/>
  </w:num>
  <w:num w:numId="27">
    <w:abstractNumId w:val="5"/>
  </w:num>
  <w:num w:numId="28">
    <w:abstractNumId w:val="8"/>
  </w:num>
  <w:num w:numId="29">
    <w:abstractNumId w:val="24"/>
  </w:num>
  <w:num w:numId="3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0508"/>
    <w:rsid w:val="000569CB"/>
    <w:rsid w:val="000D69BA"/>
    <w:rsid w:val="00121FDB"/>
    <w:rsid w:val="001404F7"/>
    <w:rsid w:val="001A2741"/>
    <w:rsid w:val="001B4EAF"/>
    <w:rsid w:val="001F06C0"/>
    <w:rsid w:val="0026218C"/>
    <w:rsid w:val="0029502C"/>
    <w:rsid w:val="00296EE1"/>
    <w:rsid w:val="00303C7C"/>
    <w:rsid w:val="00354A49"/>
    <w:rsid w:val="004509F6"/>
    <w:rsid w:val="00453AEE"/>
    <w:rsid w:val="00455296"/>
    <w:rsid w:val="00486E60"/>
    <w:rsid w:val="0049539A"/>
    <w:rsid w:val="004A3471"/>
    <w:rsid w:val="004E061D"/>
    <w:rsid w:val="00505FC8"/>
    <w:rsid w:val="0057314F"/>
    <w:rsid w:val="005A4C35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A3DDF"/>
    <w:rsid w:val="008D359B"/>
    <w:rsid w:val="00940D45"/>
    <w:rsid w:val="00947112"/>
    <w:rsid w:val="00950DB3"/>
    <w:rsid w:val="009870BF"/>
    <w:rsid w:val="009D1DC0"/>
    <w:rsid w:val="009D6F96"/>
    <w:rsid w:val="00A939AC"/>
    <w:rsid w:val="00A96CEF"/>
    <w:rsid w:val="00AD771D"/>
    <w:rsid w:val="00B4087C"/>
    <w:rsid w:val="00BD681A"/>
    <w:rsid w:val="00CB1AAD"/>
    <w:rsid w:val="00CC0E67"/>
    <w:rsid w:val="00CD5C40"/>
    <w:rsid w:val="00D615A0"/>
    <w:rsid w:val="00D96B5D"/>
    <w:rsid w:val="00DB0A19"/>
    <w:rsid w:val="00DE53E8"/>
    <w:rsid w:val="00E06116"/>
    <w:rsid w:val="00E272A9"/>
    <w:rsid w:val="00E317F2"/>
    <w:rsid w:val="00EA1A4C"/>
    <w:rsid w:val="00EA3C6D"/>
    <w:rsid w:val="00ED7F68"/>
    <w:rsid w:val="00EE1D11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untaevskoe-r69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2025-02-11T03:56:00Z</dcterms:created>
  <dcterms:modified xsi:type="dcterms:W3CDTF">2025-02-11T03:56:00Z</dcterms:modified>
</cp:coreProperties>
</file>