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B7" w:rsidRPr="005671B5" w:rsidRDefault="008403B7" w:rsidP="008403B7">
      <w:pPr>
        <w:tabs>
          <w:tab w:val="left" w:pos="8082"/>
        </w:tabs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8549640</wp:posOffset>
                </wp:positionH>
                <wp:positionV relativeFrom="paragraph">
                  <wp:posOffset>-685800</wp:posOffset>
                </wp:positionV>
                <wp:extent cx="676275" cy="342900"/>
                <wp:effectExtent l="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Pr="00AE0153" w:rsidRDefault="008403B7" w:rsidP="00840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73.2pt;margin-top:-54pt;width:53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jUjwIAAA4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" stroked="f">
                <v:textbox>
                  <w:txbxContent>
                    <w:p w:rsidR="008403B7" w:rsidRPr="00AE0153" w:rsidRDefault="008403B7" w:rsidP="008403B7"/>
                  </w:txbxContent>
                </v:textbox>
              </v:shape>
            </w:pict>
          </mc:Fallback>
        </mc:AlternateContent>
      </w:r>
      <w:r w:rsidRPr="005671B5">
        <w:rPr>
          <w:b/>
        </w:rPr>
        <w:t>ТОМСКАЯ ОБЛАСТЬ</w:t>
      </w:r>
    </w:p>
    <w:p w:rsidR="008403B7" w:rsidRPr="005671B5" w:rsidRDefault="008403B7" w:rsidP="008403B7">
      <w:pPr>
        <w:spacing w:line="360" w:lineRule="auto"/>
        <w:jc w:val="center"/>
        <w:rPr>
          <w:b/>
        </w:rPr>
      </w:pPr>
      <w:r w:rsidRPr="005671B5">
        <w:rPr>
          <w:b/>
        </w:rPr>
        <w:t>ТОМСКИЙ РАЙОН</w:t>
      </w:r>
    </w:p>
    <w:p w:rsidR="008403B7" w:rsidRPr="005671B5" w:rsidRDefault="008403B7" w:rsidP="008403B7">
      <w:pPr>
        <w:spacing w:line="360" w:lineRule="auto"/>
        <w:jc w:val="center"/>
        <w:rPr>
          <w:b/>
        </w:rPr>
      </w:pPr>
      <w:r w:rsidRPr="005671B5">
        <w:rPr>
          <w:b/>
        </w:rPr>
        <w:t>СОВЕТ ТУРУНТАЕВСКОГО СЕЛЬСКОГО ПОСЕЛЕНИЯ</w:t>
      </w:r>
    </w:p>
    <w:p w:rsidR="008403B7" w:rsidRPr="005671B5" w:rsidRDefault="008403B7" w:rsidP="008403B7">
      <w:pPr>
        <w:spacing w:line="360" w:lineRule="auto"/>
        <w:jc w:val="center"/>
        <w:rPr>
          <w:b/>
        </w:rPr>
      </w:pPr>
    </w:p>
    <w:p w:rsidR="008403B7" w:rsidRPr="005671B5" w:rsidRDefault="008403B7" w:rsidP="008403B7">
      <w:pPr>
        <w:jc w:val="center"/>
        <w:rPr>
          <w:b/>
        </w:rPr>
      </w:pPr>
      <w:r w:rsidRPr="005671B5">
        <w:rPr>
          <w:b/>
        </w:rPr>
        <w:t xml:space="preserve">РЕШЕНИЕ № </w:t>
      </w:r>
      <w:r w:rsidR="008F5310">
        <w:rPr>
          <w:b/>
        </w:rPr>
        <w:t>57</w:t>
      </w:r>
    </w:p>
    <w:p w:rsidR="008403B7" w:rsidRPr="005671B5" w:rsidRDefault="008403B7" w:rsidP="008403B7">
      <w:pPr>
        <w:jc w:val="center"/>
        <w:rPr>
          <w:b/>
        </w:rPr>
      </w:pPr>
    </w:p>
    <w:p w:rsidR="008403B7" w:rsidRPr="005671B5" w:rsidRDefault="008403B7" w:rsidP="008403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381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Default="008403B7" w:rsidP="008403B7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31pt;margin-top:3.9pt;width:9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8403B7" w:rsidRDefault="008403B7" w:rsidP="008403B7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8403B7" w:rsidRPr="005671B5" w:rsidRDefault="008403B7" w:rsidP="008403B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-2689860</wp:posOffset>
                </wp:positionH>
                <wp:positionV relativeFrom="paragraph">
                  <wp:posOffset>22860</wp:posOffset>
                </wp:positionV>
                <wp:extent cx="76200" cy="2628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Default="008403B7" w:rsidP="008403B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211.8pt;margin-top:1.8pt;width:6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" stroked="f">
                <v:textbox>
                  <w:txbxContent>
                    <w:p w:rsidR="008403B7" w:rsidRDefault="008403B7" w:rsidP="008403B7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671B5">
        <w:t xml:space="preserve"> с. Турунтаево                                                                                       </w:t>
      </w:r>
      <w:r w:rsidR="000757CB">
        <w:t xml:space="preserve"> </w:t>
      </w:r>
      <w:r w:rsidR="0000346A">
        <w:rPr>
          <w:u w:val="single"/>
        </w:rPr>
        <w:t xml:space="preserve">     26 марта 2025</w:t>
      </w:r>
      <w:r w:rsidR="000757CB">
        <w:rPr>
          <w:u w:val="single"/>
        </w:rPr>
        <w:t xml:space="preserve"> </w:t>
      </w:r>
      <w:r w:rsidRPr="005671B5">
        <w:rPr>
          <w:u w:val="single"/>
        </w:rPr>
        <w:t>г.</w:t>
      </w:r>
      <w:r w:rsidR="000757CB">
        <w:rPr>
          <w:u w:val="single"/>
        </w:rPr>
        <w:t>__</w:t>
      </w:r>
    </w:p>
    <w:p w:rsidR="008403B7" w:rsidRPr="005671B5" w:rsidRDefault="008403B7" w:rsidP="008403B7">
      <w:pPr>
        <w:tabs>
          <w:tab w:val="left" w:pos="5865"/>
        </w:tabs>
      </w:pPr>
      <w:r w:rsidRPr="005671B5">
        <w:t xml:space="preserve">                                                                                     </w:t>
      </w:r>
      <w:r w:rsidR="00D3400B">
        <w:t xml:space="preserve">                          </w:t>
      </w:r>
      <w:r w:rsidR="004322D9">
        <w:t>20</w:t>
      </w:r>
      <w:r w:rsidR="00D3400B">
        <w:t xml:space="preserve"> </w:t>
      </w:r>
      <w:r w:rsidR="00BD51FE">
        <w:t>собрание 5-го созыва</w:t>
      </w:r>
    </w:p>
    <w:p w:rsidR="008403B7" w:rsidRPr="005671B5" w:rsidRDefault="008403B7" w:rsidP="008403B7">
      <w:pPr>
        <w:rPr>
          <w:b/>
        </w:rPr>
      </w:pPr>
    </w:p>
    <w:p w:rsidR="008403B7" w:rsidRPr="005671B5" w:rsidRDefault="008403B7" w:rsidP="008403B7">
      <w:pPr>
        <w:jc w:val="center"/>
        <w:rPr>
          <w:b/>
        </w:rPr>
      </w:pPr>
    </w:p>
    <w:p w:rsidR="008403B7" w:rsidRPr="005671B5" w:rsidRDefault="008403B7" w:rsidP="008403B7">
      <w:pPr>
        <w:jc w:val="center"/>
        <w:rPr>
          <w:b/>
        </w:rPr>
      </w:pPr>
    </w:p>
    <w:p w:rsidR="008403B7" w:rsidRPr="005671B5" w:rsidRDefault="008403B7" w:rsidP="008403B7">
      <w:bookmarkStart w:id="0" w:name="_GoBack"/>
      <w:r w:rsidRPr="005671B5">
        <w:t xml:space="preserve">О передаче </w:t>
      </w:r>
      <w:r w:rsidR="00032FD8">
        <w:t xml:space="preserve">полномочий </w:t>
      </w:r>
      <w:r w:rsidRPr="005671B5">
        <w:t xml:space="preserve">Счетной палате </w:t>
      </w:r>
    </w:p>
    <w:p w:rsidR="008403B7" w:rsidRPr="005671B5" w:rsidRDefault="008403B7" w:rsidP="008403B7">
      <w:r w:rsidRPr="005671B5">
        <w:t xml:space="preserve">муниципального образования «Томский район» </w:t>
      </w:r>
    </w:p>
    <w:p w:rsidR="008403B7" w:rsidRPr="005671B5" w:rsidRDefault="008403B7" w:rsidP="008403B7">
      <w:r w:rsidRPr="005671B5">
        <w:t xml:space="preserve">полномочий контрольно-счетного органа Турунтаевского </w:t>
      </w:r>
    </w:p>
    <w:p w:rsidR="008403B7" w:rsidRPr="005671B5" w:rsidRDefault="008403B7" w:rsidP="008403B7">
      <w:r w:rsidRPr="005671B5">
        <w:t xml:space="preserve">сельского поселения </w:t>
      </w:r>
      <w:r w:rsidRPr="005671B5">
        <w:rPr>
          <w:color w:val="000000"/>
        </w:rPr>
        <w:t xml:space="preserve">по осуществлению внешней проверки </w:t>
      </w:r>
    </w:p>
    <w:p w:rsidR="008403B7" w:rsidRPr="005671B5" w:rsidRDefault="008403B7" w:rsidP="008403B7">
      <w:pPr>
        <w:rPr>
          <w:color w:val="000000"/>
        </w:rPr>
      </w:pPr>
      <w:r w:rsidRPr="005671B5">
        <w:rPr>
          <w:color w:val="000000"/>
        </w:rPr>
        <w:t>годового отчета об исполнении бюджета Турунтаевского</w:t>
      </w:r>
    </w:p>
    <w:p w:rsidR="008403B7" w:rsidRPr="005671B5" w:rsidRDefault="00935F7B" w:rsidP="008403B7">
      <w:pPr>
        <w:rPr>
          <w:color w:val="000000"/>
        </w:rPr>
      </w:pPr>
      <w:r>
        <w:rPr>
          <w:color w:val="000000"/>
        </w:rPr>
        <w:t>сельского поселения</w:t>
      </w:r>
    </w:p>
    <w:bookmarkEnd w:id="0"/>
    <w:p w:rsidR="008403B7" w:rsidRPr="005671B5" w:rsidRDefault="008403B7" w:rsidP="008403B7"/>
    <w:p w:rsidR="008403B7" w:rsidRPr="005671B5" w:rsidRDefault="008403B7" w:rsidP="008403B7">
      <w:pPr>
        <w:pStyle w:val="1"/>
        <w:ind w:left="1334"/>
        <w:jc w:val="both"/>
      </w:pPr>
    </w:p>
    <w:p w:rsidR="008403B7" w:rsidRPr="005671B5" w:rsidRDefault="008403B7" w:rsidP="008403B7">
      <w:pPr>
        <w:shd w:val="clear" w:color="auto" w:fill="FFFFFF"/>
        <w:jc w:val="both"/>
      </w:pPr>
      <w:r w:rsidRPr="005671B5">
        <w:tab/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4" w:history="1">
        <w:r w:rsidRPr="005671B5">
          <w:rPr>
            <w:rStyle w:val="a3"/>
            <w:color w:val="auto"/>
            <w:u w:val="none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5671B5">
        <w:t>,  Уставом муниципального образования «</w:t>
      </w:r>
      <w:proofErr w:type="spellStart"/>
      <w:r w:rsidRPr="005671B5">
        <w:t>Турунтаевское</w:t>
      </w:r>
      <w:proofErr w:type="spellEnd"/>
      <w:r w:rsidRPr="005671B5">
        <w:t xml:space="preserve"> сельское поселение»</w:t>
      </w:r>
    </w:p>
    <w:p w:rsidR="008403B7" w:rsidRPr="005671B5" w:rsidRDefault="008403B7" w:rsidP="008403B7">
      <w:pPr>
        <w:pStyle w:val="1"/>
        <w:ind w:left="1334"/>
        <w:jc w:val="both"/>
      </w:pPr>
    </w:p>
    <w:p w:rsidR="008403B7" w:rsidRPr="005671B5" w:rsidRDefault="008403B7" w:rsidP="008403B7">
      <w:r w:rsidRPr="005671B5">
        <w:t xml:space="preserve">                   Совет Турунтаевского сельского поселения  решил:</w:t>
      </w:r>
    </w:p>
    <w:p w:rsidR="008403B7" w:rsidRPr="005671B5" w:rsidRDefault="008403B7" w:rsidP="008403B7"/>
    <w:p w:rsidR="008403B7" w:rsidRPr="008A45D7" w:rsidRDefault="008403B7" w:rsidP="008403B7">
      <w:r w:rsidRPr="005671B5">
        <w:tab/>
        <w:t xml:space="preserve">1. Заключить Соглашение  о передаче Счетной палате муниципального образования «Томский район» полномочий контрольно-счетного органа Турунтаевского сельского поселения </w:t>
      </w:r>
      <w:r w:rsidRPr="005671B5">
        <w:rPr>
          <w:color w:val="000000"/>
        </w:rPr>
        <w:t xml:space="preserve">по осуществлению внешней проверки </w:t>
      </w:r>
      <w:r w:rsidRPr="005671B5">
        <w:t>годового отчета об исполнении бюджета Турунтаевского сельского поселения. Текст  Соглашения прилагается (Приложение).</w:t>
      </w:r>
    </w:p>
    <w:p w:rsidR="008403B7" w:rsidRPr="005671B5" w:rsidRDefault="008403B7" w:rsidP="008403B7">
      <w:r w:rsidRPr="005671B5">
        <w:rPr>
          <w:spacing w:val="-9"/>
        </w:rPr>
        <w:tab/>
      </w:r>
      <w:r w:rsidRPr="005671B5">
        <w:t>2. Настоящее решение направить Председателю Совета Турунтаевского сельского поселения для подписания.</w:t>
      </w:r>
    </w:p>
    <w:p w:rsidR="008A45D7" w:rsidRPr="008A45D7" w:rsidRDefault="008A45D7" w:rsidP="008A45D7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3.Данное решение опубликовать в </w:t>
      </w:r>
      <w:r w:rsidRPr="008A45D7">
        <w:rPr>
          <w:bCs/>
        </w:rPr>
        <w:t xml:space="preserve">Информационном бюллетене </w:t>
      </w:r>
      <w:proofErr w:type="spellStart"/>
      <w:r w:rsidRPr="008A45D7">
        <w:rPr>
          <w:bCs/>
        </w:rPr>
        <w:t>Турунтаевского</w:t>
      </w:r>
      <w:proofErr w:type="spellEnd"/>
      <w:r w:rsidRPr="008A45D7">
        <w:rPr>
          <w:bCs/>
        </w:rPr>
        <w:t xml:space="preserve"> </w:t>
      </w:r>
      <w:r>
        <w:rPr>
          <w:bCs/>
        </w:rPr>
        <w:t>сельского поселения и разместить</w:t>
      </w:r>
      <w:r w:rsidRPr="008A45D7">
        <w:rPr>
          <w:bCs/>
        </w:rPr>
        <w:t xml:space="preserve"> на официальном сайте Администрации </w:t>
      </w:r>
      <w:proofErr w:type="spellStart"/>
      <w:r w:rsidRPr="008A45D7">
        <w:rPr>
          <w:bCs/>
        </w:rPr>
        <w:t>Турунтаевского</w:t>
      </w:r>
      <w:proofErr w:type="spellEnd"/>
      <w:r w:rsidRPr="008A45D7">
        <w:rPr>
          <w:bCs/>
        </w:rPr>
        <w:t xml:space="preserve"> сельского поселения в сети Интернет по адресу: </w:t>
      </w:r>
      <w:hyperlink r:id="rId5" w:history="1">
        <w:r w:rsidR="000757CB" w:rsidRPr="009D3F74">
          <w:rPr>
            <w:rStyle w:val="a3"/>
            <w:lang w:val="en-US"/>
          </w:rPr>
          <w:t>http</w:t>
        </w:r>
        <w:r w:rsidR="000757CB" w:rsidRPr="009D3F74">
          <w:rPr>
            <w:rStyle w:val="a3"/>
          </w:rPr>
          <w:t>://</w:t>
        </w:r>
        <w:proofErr w:type="spellStart"/>
        <w:r w:rsidR="000757CB" w:rsidRPr="009D3F74">
          <w:rPr>
            <w:rStyle w:val="a3"/>
            <w:lang w:val="en-US"/>
          </w:rPr>
          <w:t>turuntaevo</w:t>
        </w:r>
        <w:proofErr w:type="spellEnd"/>
        <w:r w:rsidR="000757CB" w:rsidRPr="009D3F74">
          <w:rPr>
            <w:rStyle w:val="a3"/>
          </w:rPr>
          <w:t>.</w:t>
        </w:r>
        <w:proofErr w:type="spellStart"/>
        <w:r w:rsidR="000757CB" w:rsidRPr="009D3F74">
          <w:rPr>
            <w:rStyle w:val="a3"/>
            <w:lang w:val="en-US"/>
          </w:rPr>
          <w:t>ru</w:t>
        </w:r>
        <w:proofErr w:type="spellEnd"/>
      </w:hyperlink>
      <w:r w:rsidRPr="008A45D7">
        <w:rPr>
          <w:bCs/>
        </w:rPr>
        <w:t>.</w:t>
      </w:r>
    </w:p>
    <w:p w:rsidR="008403B7" w:rsidRPr="005671B5" w:rsidRDefault="008403B7" w:rsidP="008A45D7">
      <w:r w:rsidRPr="005671B5">
        <w:t xml:space="preserve"> </w:t>
      </w:r>
      <w:r w:rsidRPr="005671B5">
        <w:tab/>
        <w:t>4.   Настоящее решение вступает в силу с момента опубликования.</w:t>
      </w:r>
    </w:p>
    <w:p w:rsidR="008403B7" w:rsidRPr="005671B5" w:rsidRDefault="008403B7" w:rsidP="008403B7">
      <w:pPr>
        <w:autoSpaceDE w:val="0"/>
        <w:autoSpaceDN w:val="0"/>
        <w:adjustRightInd w:val="0"/>
        <w:jc w:val="both"/>
      </w:pPr>
    </w:p>
    <w:p w:rsidR="008403B7" w:rsidRPr="005671B5" w:rsidRDefault="008403B7" w:rsidP="008403B7">
      <w:pPr>
        <w:autoSpaceDE w:val="0"/>
        <w:autoSpaceDN w:val="0"/>
        <w:adjustRightInd w:val="0"/>
        <w:jc w:val="both"/>
      </w:pPr>
    </w:p>
    <w:p w:rsidR="008403B7" w:rsidRPr="005671B5" w:rsidRDefault="008403B7" w:rsidP="008403B7">
      <w:r w:rsidRPr="005671B5">
        <w:t xml:space="preserve">Председатель Совета </w:t>
      </w:r>
    </w:p>
    <w:p w:rsidR="008403B7" w:rsidRPr="005671B5" w:rsidRDefault="008403B7" w:rsidP="008403B7">
      <w:proofErr w:type="spellStart"/>
      <w:r w:rsidRPr="005671B5">
        <w:t>Турунтаевского</w:t>
      </w:r>
      <w:proofErr w:type="spellEnd"/>
      <w:r w:rsidRPr="005671B5">
        <w:t xml:space="preserve"> сельского поселения                                           </w:t>
      </w:r>
      <w:r>
        <w:t xml:space="preserve">                  </w:t>
      </w:r>
      <w:proofErr w:type="spellStart"/>
      <w:r w:rsidR="000757CB">
        <w:t>Войнич</w:t>
      </w:r>
      <w:proofErr w:type="spellEnd"/>
      <w:r w:rsidR="000757CB">
        <w:t xml:space="preserve"> А.И.</w:t>
      </w:r>
    </w:p>
    <w:p w:rsidR="008403B7" w:rsidRPr="005671B5" w:rsidRDefault="008403B7" w:rsidP="008403B7"/>
    <w:p w:rsidR="008403B7" w:rsidRPr="005671B5" w:rsidRDefault="008403B7" w:rsidP="008403B7"/>
    <w:p w:rsidR="008403B7" w:rsidRPr="005671B5" w:rsidRDefault="008403B7" w:rsidP="008403B7">
      <w:pPr>
        <w:tabs>
          <w:tab w:val="left" w:pos="7440"/>
        </w:tabs>
      </w:pPr>
      <w:r w:rsidRPr="005671B5">
        <w:t>Глава Турунтаевского сельского поселения</w:t>
      </w:r>
      <w:r w:rsidRPr="005671B5">
        <w:tab/>
        <w:t>Неверный С.В.</w:t>
      </w:r>
    </w:p>
    <w:p w:rsidR="00691DED" w:rsidRDefault="008403B7" w:rsidP="00691DE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691DED" w:rsidRDefault="00691DED" w:rsidP="00691DED">
      <w:pPr>
        <w:outlineLvl w:val="0"/>
        <w:rPr>
          <w:b/>
          <w:sz w:val="28"/>
          <w:szCs w:val="28"/>
        </w:rPr>
      </w:pPr>
    </w:p>
    <w:p w:rsidR="00691DED" w:rsidRDefault="00691DED" w:rsidP="00691DED">
      <w:pPr>
        <w:outlineLvl w:val="0"/>
        <w:rPr>
          <w:b/>
          <w:sz w:val="28"/>
          <w:szCs w:val="28"/>
        </w:rPr>
      </w:pPr>
    </w:p>
    <w:p w:rsidR="004322D9" w:rsidRDefault="004322D9" w:rsidP="00691DED">
      <w:pPr>
        <w:outlineLvl w:val="0"/>
        <w:rPr>
          <w:b/>
          <w:sz w:val="28"/>
          <w:szCs w:val="28"/>
        </w:rPr>
      </w:pPr>
    </w:p>
    <w:p w:rsidR="004322D9" w:rsidRDefault="004322D9" w:rsidP="00691DED">
      <w:pPr>
        <w:outlineLvl w:val="0"/>
        <w:rPr>
          <w:b/>
          <w:sz w:val="28"/>
          <w:szCs w:val="28"/>
        </w:rPr>
      </w:pPr>
    </w:p>
    <w:p w:rsidR="008403B7" w:rsidRDefault="008403B7" w:rsidP="008403B7">
      <w:pPr>
        <w:outlineLvl w:val="0"/>
        <w:rPr>
          <w:b/>
        </w:rPr>
      </w:pPr>
    </w:p>
    <w:p w:rsidR="004049FC" w:rsidRPr="004049FC" w:rsidRDefault="004049FC" w:rsidP="004049FC">
      <w:pPr>
        <w:jc w:val="center"/>
        <w:outlineLvl w:val="0"/>
      </w:pPr>
      <w:r w:rsidRPr="004049FC">
        <w:lastRenderedPageBreak/>
        <w:t>СОГЛАШЕНИЕ</w:t>
      </w:r>
    </w:p>
    <w:p w:rsidR="004049FC" w:rsidRPr="004049FC" w:rsidRDefault="004049FC" w:rsidP="004049FC">
      <w:pPr>
        <w:jc w:val="center"/>
        <w:outlineLvl w:val="0"/>
      </w:pPr>
      <w:r w:rsidRPr="004049FC">
        <w:t>о передаче полномочий по осуществлению внешнего муниципального финансового контроля.</w:t>
      </w:r>
    </w:p>
    <w:p w:rsidR="004049FC" w:rsidRPr="004049FC" w:rsidRDefault="004049FC" w:rsidP="004049FC">
      <w:pPr>
        <w:jc w:val="center"/>
        <w:outlineLvl w:val="0"/>
      </w:pPr>
      <w:r w:rsidRPr="004049FC">
        <w:t>№ _____</w:t>
      </w:r>
    </w:p>
    <w:p w:rsidR="004049FC" w:rsidRPr="004049FC" w:rsidRDefault="004049FC" w:rsidP="004049FC">
      <w:pPr>
        <w:jc w:val="center"/>
        <w:outlineLvl w:val="0"/>
      </w:pPr>
      <w:r w:rsidRPr="004049FC">
        <w:t>(регистрационный номер соглашения)</w:t>
      </w:r>
    </w:p>
    <w:p w:rsidR="004322D9" w:rsidRDefault="004049FC" w:rsidP="004049FC">
      <w:pPr>
        <w:jc w:val="center"/>
        <w:outlineLvl w:val="0"/>
      </w:pPr>
      <w:r w:rsidRPr="004049FC">
        <w:t xml:space="preserve">   ______________                                                      </w:t>
      </w:r>
      <w:proofErr w:type="gramStart"/>
      <w:r w:rsidRPr="004049FC">
        <w:t xml:space="preserve">   «</w:t>
      </w:r>
      <w:proofErr w:type="gramEnd"/>
      <w:r w:rsidRPr="004049FC">
        <w:t xml:space="preserve">____» __________200_  г.                </w:t>
      </w:r>
    </w:p>
    <w:p w:rsidR="004049FC" w:rsidRPr="004049FC" w:rsidRDefault="004049FC" w:rsidP="004049FC">
      <w:pPr>
        <w:jc w:val="center"/>
        <w:outlineLvl w:val="0"/>
      </w:pPr>
      <w:r w:rsidRPr="004049FC">
        <w:t xml:space="preserve">(место составления </w:t>
      </w:r>
      <w:proofErr w:type="gramStart"/>
      <w:r w:rsidRPr="004049FC">
        <w:t xml:space="preserve">соглашения)   </w:t>
      </w:r>
      <w:proofErr w:type="gramEnd"/>
      <w:r w:rsidRPr="004049FC">
        <w:t xml:space="preserve">                            </w:t>
      </w:r>
      <w:r w:rsidR="004322D9">
        <w:t xml:space="preserve">  </w:t>
      </w:r>
      <w:r w:rsidRPr="004049FC">
        <w:t xml:space="preserve"> (дата регистрации соглашения)</w:t>
      </w:r>
    </w:p>
    <w:p w:rsidR="004049FC" w:rsidRPr="004049FC" w:rsidRDefault="004049FC" w:rsidP="004049FC">
      <w:pPr>
        <w:jc w:val="center"/>
        <w:outlineLvl w:val="0"/>
      </w:pPr>
    </w:p>
    <w:p w:rsidR="004049FC" w:rsidRPr="004049FC" w:rsidRDefault="004049FC" w:rsidP="004049FC">
      <w:pPr>
        <w:jc w:val="center"/>
        <w:outlineLvl w:val="0"/>
      </w:pPr>
      <w:r w:rsidRPr="004049FC"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Дума Томского района (далее – представительный орган муниципального района) в лице Председателя </w:t>
      </w:r>
      <w:proofErr w:type="spellStart"/>
      <w:r w:rsidRPr="004049FC">
        <w:t>Габдулганиева</w:t>
      </w:r>
      <w:proofErr w:type="spellEnd"/>
      <w:r w:rsidRPr="004049FC">
        <w:t xml:space="preserve"> </w:t>
      </w:r>
      <w:proofErr w:type="spellStart"/>
      <w:r w:rsidRPr="004049FC">
        <w:t>Ришата</w:t>
      </w:r>
      <w:proofErr w:type="spellEnd"/>
      <w:r w:rsidRPr="004049FC">
        <w:t xml:space="preserve"> </w:t>
      </w:r>
      <w:proofErr w:type="spellStart"/>
      <w:r w:rsidRPr="004049FC">
        <w:t>Раифовича</w:t>
      </w:r>
      <w:proofErr w:type="spellEnd"/>
      <w:r w:rsidRPr="004049FC">
        <w:t>, действующего на основании Устава муниципального образования «Томский район», Счетная палата муниципального образования «Томский район» в лице Председателя Глуховой Елены Владиславовны, действующей на основании Положения, утвержденного  Решением Думы Томского района от 24.02.2022 № 113 «О Счетной палате муниципального образования «Томский район» (далее-Решение Думы Томского района от 24.02.2022 № 113) и Совет ______________________________________сельского поселения в лице __________________________________________, действующего на основании Устава _________________________ сельского поселения (далее - представительный орган поселения), далее именуемые «Стороны», заключили настоящее Соглашение во исполнение Решения Думы Томского района от «___»___.2025 № ___ и решения Совета _____________________________ сельского поселения от ___________________№ _____о нижеследующем.</w:t>
      </w:r>
    </w:p>
    <w:p w:rsidR="004049FC" w:rsidRPr="004049FC" w:rsidRDefault="004049FC" w:rsidP="004049FC">
      <w:pPr>
        <w:jc w:val="center"/>
        <w:outlineLvl w:val="0"/>
      </w:pPr>
    </w:p>
    <w:p w:rsidR="004049FC" w:rsidRPr="004049FC" w:rsidRDefault="004049FC" w:rsidP="004049FC">
      <w:pPr>
        <w:jc w:val="center"/>
        <w:outlineLvl w:val="0"/>
      </w:pPr>
      <w:r w:rsidRPr="004049FC">
        <w:t>1. Предмет Соглашения</w:t>
      </w:r>
    </w:p>
    <w:p w:rsidR="004049FC" w:rsidRPr="004049FC" w:rsidRDefault="004049FC" w:rsidP="004049FC">
      <w:pPr>
        <w:jc w:val="center"/>
        <w:outlineLvl w:val="0"/>
      </w:pPr>
      <w:r w:rsidRPr="004049FC">
        <w:t>1.2. Предметом настоящего Соглашения является передача контрольно-счетному органу муниципального района Счетной палате муниципального образования «Томский район» (далее – контрольно-счетный орган района) полномочий контрольно-счетного органа поселения (далее – контрольно-счетный орган поселения) по осуществлению внешнего муниципального финансового контроля и передача из бюджета ____________________(далее – поселение) в бюджет муниципального образования «Томский район»</w:t>
      </w:r>
    </w:p>
    <w:p w:rsidR="004049FC" w:rsidRPr="004049FC" w:rsidRDefault="004049FC" w:rsidP="004049FC">
      <w:pPr>
        <w:jc w:val="center"/>
        <w:outlineLvl w:val="0"/>
      </w:pPr>
      <w:r w:rsidRPr="004049FC">
        <w:t>межбюджетных трансфертов на осуществление переданных полномочий.</w:t>
      </w:r>
    </w:p>
    <w:p w:rsidR="004049FC" w:rsidRPr="004049FC" w:rsidRDefault="004049FC" w:rsidP="004049FC">
      <w:pPr>
        <w:jc w:val="center"/>
        <w:outlineLvl w:val="0"/>
      </w:pPr>
      <w:r w:rsidRPr="004049FC">
        <w:t>1.3. Контрольно-счетному органу района передаются полномочия контрольно-счетного органа поселения, установленные Федеральным законом от 07.02.2011 № 6-ФЗ, уставом поселения и нормативными правовыми актами  поселения.</w:t>
      </w:r>
    </w:p>
    <w:p w:rsidR="004049FC" w:rsidRPr="004049FC" w:rsidRDefault="004049FC" w:rsidP="004049FC">
      <w:pPr>
        <w:jc w:val="center"/>
        <w:outlineLvl w:val="0"/>
      </w:pPr>
      <w:r w:rsidRPr="004049FC">
        <w:t>1.4.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 органа района.</w:t>
      </w:r>
    </w:p>
    <w:p w:rsidR="004049FC" w:rsidRPr="004049FC" w:rsidRDefault="004049FC" w:rsidP="004049FC">
      <w:pPr>
        <w:jc w:val="center"/>
        <w:outlineLvl w:val="0"/>
      </w:pPr>
      <w:r w:rsidRPr="004049FC">
        <w:t xml:space="preserve">1.5. Другие контрольные и экспертно-аналитические мероприятия включаются в план работы </w:t>
      </w:r>
      <w:proofErr w:type="spellStart"/>
      <w:r w:rsidRPr="004049FC">
        <w:t>контрольно</w:t>
      </w:r>
      <w:proofErr w:type="spellEnd"/>
      <w:r w:rsidRPr="004049FC">
        <w:t xml:space="preserve"> - счетного органа района на основании 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района. </w:t>
      </w:r>
    </w:p>
    <w:p w:rsidR="004049FC" w:rsidRPr="004049FC" w:rsidRDefault="004049FC" w:rsidP="004049FC">
      <w:pPr>
        <w:jc w:val="center"/>
        <w:outlineLvl w:val="0"/>
      </w:pPr>
      <w:r w:rsidRPr="004049FC">
        <w:t xml:space="preserve">Контрольные и экспертно-аналитические мероприятия в соответствии с настоящим соглашением включаются в план работы </w:t>
      </w:r>
      <w:proofErr w:type="spellStart"/>
      <w:r w:rsidRPr="004049FC">
        <w:t>контрольно</w:t>
      </w:r>
      <w:proofErr w:type="spellEnd"/>
      <w:r w:rsidRPr="004049FC">
        <w:t xml:space="preserve"> - счетного органа района отдельным разделом (подразделом). Количество указанных мероприятий определяется  с учетом средств, переданных на исполнение полномочий.</w:t>
      </w:r>
    </w:p>
    <w:p w:rsidR="004049FC" w:rsidRPr="004049FC" w:rsidRDefault="004049FC" w:rsidP="004049FC">
      <w:pPr>
        <w:jc w:val="center"/>
        <w:outlineLvl w:val="0"/>
      </w:pPr>
    </w:p>
    <w:p w:rsidR="004049FC" w:rsidRPr="004049FC" w:rsidRDefault="004049FC" w:rsidP="004049FC">
      <w:pPr>
        <w:jc w:val="center"/>
        <w:outlineLvl w:val="0"/>
      </w:pPr>
      <w:r w:rsidRPr="004049FC">
        <w:t>2. Срок действия Соглашения</w:t>
      </w:r>
    </w:p>
    <w:p w:rsidR="004049FC" w:rsidRPr="004049FC" w:rsidRDefault="004049FC" w:rsidP="004049FC">
      <w:pPr>
        <w:jc w:val="center"/>
        <w:outlineLvl w:val="0"/>
      </w:pPr>
      <w:r w:rsidRPr="004049FC">
        <w:t>2.1. Соглашение действует в период с 1  апреля 2025 г. по 31 декабря 2025 г.</w:t>
      </w:r>
    </w:p>
    <w:p w:rsidR="004049FC" w:rsidRPr="004049FC" w:rsidRDefault="004049FC" w:rsidP="004049FC">
      <w:pPr>
        <w:jc w:val="center"/>
        <w:outlineLvl w:val="0"/>
      </w:pPr>
      <w:r w:rsidRPr="004049FC"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до момента утверждения соответствующих межбюджетных трансфертов.</w:t>
      </w:r>
    </w:p>
    <w:p w:rsidR="004049FC" w:rsidRPr="004049FC" w:rsidRDefault="004049FC" w:rsidP="004049FC">
      <w:pPr>
        <w:jc w:val="center"/>
        <w:outlineLvl w:val="0"/>
      </w:pPr>
      <w:r w:rsidRPr="004049FC">
        <w:lastRenderedPageBreak/>
        <w:t>3. Порядок определения и предоставления ежегодного объема межбюджетных трансфертов</w:t>
      </w:r>
    </w:p>
    <w:p w:rsidR="004049FC" w:rsidRPr="004049FC" w:rsidRDefault="004049FC" w:rsidP="004049FC">
      <w:pPr>
        <w:jc w:val="center"/>
        <w:outlineLvl w:val="0"/>
      </w:pPr>
      <w:r w:rsidRPr="004049FC"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4049FC" w:rsidRPr="004049FC" w:rsidRDefault="004049FC" w:rsidP="004049FC">
      <w:pPr>
        <w:jc w:val="center"/>
        <w:outlineLvl w:val="0"/>
      </w:pPr>
      <w:r w:rsidRPr="004049FC">
        <w:t>стандартные расходы на оплату труда;</w:t>
      </w:r>
    </w:p>
    <w:p w:rsidR="004049FC" w:rsidRPr="004049FC" w:rsidRDefault="004049FC" w:rsidP="004049FC">
      <w:pPr>
        <w:jc w:val="center"/>
        <w:outlineLvl w:val="0"/>
      </w:pPr>
      <w:r w:rsidRPr="004049FC">
        <w:t>индекс роста оплаты труда;</w:t>
      </w:r>
    </w:p>
    <w:p w:rsidR="004049FC" w:rsidRPr="004049FC" w:rsidRDefault="004049FC" w:rsidP="004049FC">
      <w:pPr>
        <w:jc w:val="center"/>
        <w:outlineLvl w:val="0"/>
      </w:pPr>
      <w:r w:rsidRPr="004049FC">
        <w:t>материальные затраты.</w:t>
      </w:r>
    </w:p>
    <w:p w:rsidR="004049FC" w:rsidRPr="004049FC" w:rsidRDefault="004049FC" w:rsidP="004049FC">
      <w:pPr>
        <w:jc w:val="center"/>
        <w:outlineLvl w:val="0"/>
      </w:pPr>
      <w:r w:rsidRPr="004049FC">
        <w:t xml:space="preserve">3.2. Стандартные расходы на оплату труда устанавливаются в размере 214424 рублей и определены исходя из расчета фонда оплаты труда с начислениями работников контрольно-счетного органа района осуществляющего предусмотренные настоящим Соглашением полномочия, с 01.04.2025 по 31.12.2025 от планового </w:t>
      </w:r>
      <w:proofErr w:type="gramStart"/>
      <w:r w:rsidRPr="004049FC">
        <w:t>расчетного  годового</w:t>
      </w:r>
      <w:proofErr w:type="gramEnd"/>
      <w:r w:rsidRPr="004049FC">
        <w:t xml:space="preserve"> размера, и нормативной численности его рабочего времени, затраченного на осуществление указанных полномочий.</w:t>
      </w:r>
    </w:p>
    <w:p w:rsidR="004049FC" w:rsidRPr="004049FC" w:rsidRDefault="004049FC" w:rsidP="004049FC">
      <w:pPr>
        <w:jc w:val="center"/>
        <w:outlineLvl w:val="0"/>
      </w:pPr>
      <w:r w:rsidRPr="004049FC">
        <w:t>3.3. Индекс роста оплаты труда равен темпу роста должностных окладов муниципальных служащих муниципального района в очередном году по сравнению с первым годом реализации настоящего Соглашения. Указанный темп роста на очередной год равен произведению фактических темпов роста за годы, прошедшие с момента реализации Соглашения, и планируемого темпа роста на очередной год.</w:t>
      </w:r>
    </w:p>
    <w:p w:rsidR="004049FC" w:rsidRPr="004049FC" w:rsidRDefault="004049FC" w:rsidP="004049FC">
      <w:pPr>
        <w:jc w:val="center"/>
        <w:outlineLvl w:val="0"/>
      </w:pPr>
      <w:r w:rsidRPr="004049FC">
        <w:t>3.4. Материальные затраты в размере 12118 рублей и определены исходя от установленных нормативов на год на 1 штатную численность обеспечения лиц, осуществляющих исполнение полномочий внешнего муниципального финансового контроля муниципального образования поселения, предусмотренные настоящим Соглашением полномочий с 01.04.2025 по 31.12.2025  .</w:t>
      </w:r>
    </w:p>
    <w:p w:rsidR="004049FC" w:rsidRPr="004049FC" w:rsidRDefault="004049FC" w:rsidP="004049FC">
      <w:pPr>
        <w:jc w:val="center"/>
        <w:outlineLvl w:val="0"/>
      </w:pPr>
      <w:r w:rsidRPr="004049FC">
        <w:t xml:space="preserve">3.5.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представительного органа поселения и администрации поселения. </w:t>
      </w:r>
    </w:p>
    <w:p w:rsidR="004049FC" w:rsidRPr="004049FC" w:rsidRDefault="004049FC" w:rsidP="004049FC">
      <w:pPr>
        <w:jc w:val="center"/>
        <w:outlineLvl w:val="0"/>
      </w:pPr>
      <w:r w:rsidRPr="004049FC">
        <w:t>3.6. Объем межбюджетных трансфертов на 2025 год, определенный в установленном выше порядке, равен 226542 (Двести двадцать шесть тысяч  пятьсот сорок два) рубля 00 копеек.</w:t>
      </w:r>
    </w:p>
    <w:p w:rsidR="004049FC" w:rsidRPr="004049FC" w:rsidRDefault="004049FC" w:rsidP="004049FC">
      <w:pPr>
        <w:jc w:val="center"/>
        <w:outlineLvl w:val="0"/>
      </w:pPr>
      <w:r w:rsidRPr="004049FC">
        <w:t>3.7. Для проведения контрольно-счетным органом района 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4049FC" w:rsidRPr="004049FC" w:rsidRDefault="004049FC" w:rsidP="004049FC">
      <w:pPr>
        <w:jc w:val="center"/>
        <w:outlineLvl w:val="0"/>
      </w:pPr>
      <w:r w:rsidRPr="004049FC">
        <w:t>3.8. Ежегодный объем межбюджетных трансфертов перечисляется двумя частями в сроки до 15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4049FC" w:rsidRPr="004049FC" w:rsidRDefault="004049FC" w:rsidP="004049FC">
      <w:pPr>
        <w:jc w:val="center"/>
        <w:outlineLvl w:val="0"/>
      </w:pPr>
      <w:r w:rsidRPr="004049FC">
        <w:t>3.9.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4049FC" w:rsidRPr="004049FC" w:rsidRDefault="004049FC" w:rsidP="004049FC">
      <w:pPr>
        <w:jc w:val="center"/>
        <w:outlineLvl w:val="0"/>
      </w:pPr>
      <w:r w:rsidRPr="004049FC">
        <w:t xml:space="preserve">3.10. Межбюджетные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4049FC" w:rsidRPr="004049FC" w:rsidRDefault="004049FC" w:rsidP="004049FC">
      <w:pPr>
        <w:jc w:val="center"/>
        <w:outlineLvl w:val="0"/>
      </w:pPr>
      <w:r w:rsidRPr="004049FC">
        <w:t>4. Права и обязанности сторон</w:t>
      </w:r>
    </w:p>
    <w:p w:rsidR="004049FC" w:rsidRPr="004049FC" w:rsidRDefault="004049FC" w:rsidP="004049FC">
      <w:pPr>
        <w:jc w:val="center"/>
        <w:outlineLvl w:val="0"/>
      </w:pPr>
      <w:r w:rsidRPr="004049FC">
        <w:t>4.1.Представительный орган муниципального района:</w:t>
      </w:r>
    </w:p>
    <w:p w:rsidR="004049FC" w:rsidRPr="004049FC" w:rsidRDefault="004049FC" w:rsidP="004049FC">
      <w:pPr>
        <w:jc w:val="center"/>
        <w:outlineLvl w:val="0"/>
      </w:pPr>
      <w:r w:rsidRPr="004049FC"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4049FC" w:rsidRPr="004049FC" w:rsidRDefault="004049FC" w:rsidP="004049FC">
      <w:pPr>
        <w:jc w:val="center"/>
        <w:outlineLvl w:val="0"/>
      </w:pPr>
      <w:r w:rsidRPr="004049FC">
        <w:t>4.1.2)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4049FC" w:rsidRPr="004049FC" w:rsidRDefault="004049FC" w:rsidP="004049FC">
      <w:pPr>
        <w:jc w:val="center"/>
        <w:outlineLvl w:val="0"/>
      </w:pPr>
      <w:r w:rsidRPr="004049FC">
        <w:t>4.1.3)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4049FC" w:rsidRPr="004049FC" w:rsidRDefault="004049FC" w:rsidP="004049FC">
      <w:pPr>
        <w:jc w:val="center"/>
        <w:outlineLvl w:val="0"/>
      </w:pPr>
      <w:r w:rsidRPr="004049FC">
        <w:lastRenderedPageBreak/>
        <w:t>4.1.4) получает от контрольно-счетного органа района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4049FC" w:rsidRPr="004049FC" w:rsidRDefault="004049FC" w:rsidP="004049FC">
      <w:pPr>
        <w:jc w:val="center"/>
        <w:outlineLvl w:val="0"/>
      </w:pPr>
      <w:r w:rsidRPr="004049FC">
        <w:t>4.2. Контрольно-счетный орган  района:</w:t>
      </w:r>
    </w:p>
    <w:p w:rsidR="004049FC" w:rsidRPr="004049FC" w:rsidRDefault="004049FC" w:rsidP="004049FC">
      <w:pPr>
        <w:jc w:val="center"/>
        <w:outlineLvl w:val="0"/>
      </w:pPr>
      <w:r w:rsidRPr="004049FC">
        <w:t>4.2.1) включает в планы своей работы:</w:t>
      </w:r>
    </w:p>
    <w:p w:rsidR="004049FC" w:rsidRPr="004049FC" w:rsidRDefault="004049FC" w:rsidP="004049FC">
      <w:pPr>
        <w:jc w:val="center"/>
        <w:outlineLvl w:val="0"/>
      </w:pPr>
      <w:r w:rsidRPr="004049FC"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4049FC" w:rsidRPr="004049FC" w:rsidRDefault="004049FC" w:rsidP="004049FC">
      <w:pPr>
        <w:jc w:val="center"/>
        <w:outlineLvl w:val="0"/>
      </w:pPr>
      <w:r w:rsidRPr="004049FC"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4049FC" w:rsidRPr="004049FC" w:rsidRDefault="004049FC" w:rsidP="004049FC">
      <w:pPr>
        <w:jc w:val="center"/>
        <w:outlineLvl w:val="0"/>
      </w:pPr>
      <w:r w:rsidRPr="004049FC"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4049FC" w:rsidRPr="004049FC" w:rsidRDefault="004049FC" w:rsidP="004049FC">
      <w:pPr>
        <w:jc w:val="center"/>
        <w:outlineLvl w:val="0"/>
      </w:pPr>
      <w:r w:rsidRPr="004049FC"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4049FC" w:rsidRPr="004049FC" w:rsidRDefault="004049FC" w:rsidP="004049FC">
      <w:pPr>
        <w:jc w:val="center"/>
        <w:outlineLvl w:val="0"/>
      </w:pPr>
      <w:r w:rsidRPr="004049FC"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4049FC" w:rsidRPr="004049FC" w:rsidRDefault="004049FC" w:rsidP="004049FC">
      <w:pPr>
        <w:jc w:val="center"/>
        <w:outlineLvl w:val="0"/>
      </w:pPr>
      <w:r w:rsidRPr="004049FC"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4049FC" w:rsidRPr="004049FC" w:rsidRDefault="004049FC" w:rsidP="004049FC">
      <w:pPr>
        <w:jc w:val="center"/>
        <w:outlineLvl w:val="0"/>
      </w:pPr>
      <w:r w:rsidRPr="004049FC"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4049FC" w:rsidRPr="004049FC" w:rsidRDefault="004049FC" w:rsidP="004049FC">
      <w:pPr>
        <w:jc w:val="center"/>
        <w:outlineLvl w:val="0"/>
      </w:pPr>
      <w:r w:rsidRPr="004049FC">
        <w:t xml:space="preserve">4.2.7) размещает информацию о проведенных мероприятиях в информационно-телекоммуникационной сети Интернет </w:t>
      </w:r>
      <w:proofErr w:type="gramStart"/>
      <w:r w:rsidRPr="004049FC">
        <w:t>в сетевом издании-Официальный сайт</w:t>
      </w:r>
      <w:proofErr w:type="gramEnd"/>
      <w:r w:rsidRPr="004049FC">
        <w:t xml:space="preserve"> Администрации Томского района;</w:t>
      </w:r>
    </w:p>
    <w:p w:rsidR="004049FC" w:rsidRPr="004049FC" w:rsidRDefault="004049FC" w:rsidP="004049FC">
      <w:pPr>
        <w:jc w:val="center"/>
        <w:outlineLvl w:val="0"/>
      </w:pPr>
      <w:r w:rsidRPr="004049FC"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4049FC" w:rsidRPr="004049FC" w:rsidRDefault="004049FC" w:rsidP="004049FC">
      <w:pPr>
        <w:jc w:val="center"/>
        <w:outlineLvl w:val="0"/>
      </w:pPr>
      <w:r w:rsidRPr="004049FC"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4049FC" w:rsidRPr="004049FC" w:rsidRDefault="004049FC" w:rsidP="004049FC">
      <w:pPr>
        <w:jc w:val="center"/>
        <w:outlineLvl w:val="0"/>
      </w:pPr>
      <w:r w:rsidRPr="004049FC">
        <w:t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4049FC" w:rsidRPr="004049FC" w:rsidRDefault="004049FC" w:rsidP="004049FC">
      <w:pPr>
        <w:jc w:val="center"/>
        <w:outlineLvl w:val="0"/>
      </w:pPr>
      <w:r w:rsidRPr="004049FC">
        <w:t xml:space="preserve">4.2.11) обеспечивает использование </w:t>
      </w:r>
      <w:proofErr w:type="gramStart"/>
      <w:r w:rsidRPr="004049FC">
        <w:t>средств</w:t>
      </w:r>
      <w:proofErr w:type="gramEnd"/>
      <w:r w:rsidRPr="004049FC">
        <w:t xml:space="preserve">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4049FC" w:rsidRPr="004049FC" w:rsidRDefault="004049FC" w:rsidP="004049FC">
      <w:pPr>
        <w:jc w:val="center"/>
        <w:outlineLvl w:val="0"/>
      </w:pPr>
      <w:r w:rsidRPr="004049FC">
        <w:t>4.2.12)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4049FC" w:rsidRPr="004049FC" w:rsidRDefault="004049FC" w:rsidP="004049FC">
      <w:pPr>
        <w:jc w:val="center"/>
        <w:outlineLvl w:val="0"/>
      </w:pPr>
      <w:r w:rsidRPr="004049FC">
        <w:t>4.2.13)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4049FC" w:rsidRPr="004049FC" w:rsidRDefault="004049FC" w:rsidP="004049FC">
      <w:pPr>
        <w:jc w:val="center"/>
        <w:outlineLvl w:val="0"/>
      </w:pPr>
      <w:r w:rsidRPr="004049FC">
        <w:t>4.3. Представительный орган поселения:</w:t>
      </w:r>
    </w:p>
    <w:p w:rsidR="004049FC" w:rsidRPr="004049FC" w:rsidRDefault="004049FC" w:rsidP="004049FC">
      <w:pPr>
        <w:jc w:val="center"/>
        <w:outlineLvl w:val="0"/>
      </w:pPr>
      <w:r w:rsidRPr="004049FC">
        <w:t>4.3.1)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4049FC" w:rsidRPr="004049FC" w:rsidRDefault="004049FC" w:rsidP="004049FC">
      <w:pPr>
        <w:jc w:val="center"/>
        <w:outlineLvl w:val="0"/>
      </w:pPr>
      <w:r w:rsidRPr="004049FC">
        <w:t>4.3.2)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4049FC" w:rsidRPr="004049FC" w:rsidRDefault="004049FC" w:rsidP="004049FC">
      <w:pPr>
        <w:jc w:val="center"/>
        <w:outlineLvl w:val="0"/>
      </w:pPr>
      <w:r w:rsidRPr="004049FC">
        <w:lastRenderedPageBreak/>
        <w:t>4.3.3)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4049FC" w:rsidRPr="004049FC" w:rsidRDefault="004049FC" w:rsidP="004049FC">
      <w:pPr>
        <w:jc w:val="center"/>
        <w:outlineLvl w:val="0"/>
      </w:pPr>
      <w:r w:rsidRPr="004049FC">
        <w:t>4.4. Стороны имеют право принимать иные меры, необходимые для реализации настоящего Соглашения.</w:t>
      </w:r>
    </w:p>
    <w:p w:rsidR="004049FC" w:rsidRPr="004049FC" w:rsidRDefault="004049FC" w:rsidP="004049FC">
      <w:pPr>
        <w:jc w:val="center"/>
        <w:outlineLvl w:val="0"/>
      </w:pPr>
      <w:r w:rsidRPr="004049FC">
        <w:t>5. Ответственность сторон</w:t>
      </w:r>
    </w:p>
    <w:p w:rsidR="004049FC" w:rsidRPr="004049FC" w:rsidRDefault="004049FC" w:rsidP="004049FC">
      <w:pPr>
        <w:jc w:val="center"/>
        <w:outlineLvl w:val="0"/>
      </w:pPr>
      <w:r w:rsidRPr="004049FC"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4049FC" w:rsidRPr="004049FC" w:rsidRDefault="004049FC" w:rsidP="004049FC">
      <w:pPr>
        <w:jc w:val="center"/>
        <w:outlineLvl w:val="0"/>
      </w:pPr>
      <w:r w:rsidRPr="004049FC">
        <w:t>6. Иные условия</w:t>
      </w:r>
    </w:p>
    <w:p w:rsidR="004049FC" w:rsidRPr="004049FC" w:rsidRDefault="004049FC" w:rsidP="004049FC">
      <w:pPr>
        <w:jc w:val="center"/>
        <w:outlineLvl w:val="0"/>
      </w:pPr>
      <w:r w:rsidRPr="004049FC">
        <w:t>6.1. Иные условия по настоящему соглашению:</w:t>
      </w:r>
    </w:p>
    <w:p w:rsidR="004049FC" w:rsidRPr="004049FC" w:rsidRDefault="004049FC" w:rsidP="004049FC">
      <w:pPr>
        <w:jc w:val="center"/>
        <w:outlineLvl w:val="0"/>
      </w:pPr>
      <w:r w:rsidRPr="004049FC">
        <w:t xml:space="preserve">6.1.1 Уполномоченным органом местного самоуправления, на который со стороны представительного органа  поселения возлагаются функции  по исполнению (координации исполнения) настоящего соглашения в части перечисления межбюджетных трансфертов является Администрация _________ поселения. </w:t>
      </w:r>
    </w:p>
    <w:p w:rsidR="004049FC" w:rsidRPr="004049FC" w:rsidRDefault="004049FC" w:rsidP="004049FC">
      <w:pPr>
        <w:jc w:val="center"/>
        <w:outlineLvl w:val="0"/>
      </w:pPr>
      <w:r w:rsidRPr="004049FC">
        <w:t>Платежные реквизиты:   _______________</w:t>
      </w:r>
    </w:p>
    <w:p w:rsidR="004049FC" w:rsidRPr="004049FC" w:rsidRDefault="004049FC" w:rsidP="004049FC">
      <w:pPr>
        <w:jc w:val="center"/>
        <w:outlineLvl w:val="0"/>
      </w:pPr>
      <w:r w:rsidRPr="004049FC">
        <w:t xml:space="preserve">6.1.2 Уполномоченным органом, на который со стороны представительного органа  муниципального района возлагаются функции  по исполнению (координации исполнения) настоящего соглашения является Счетная палата муниципального образования «Томский район». </w:t>
      </w:r>
    </w:p>
    <w:p w:rsidR="004049FC" w:rsidRPr="004049FC" w:rsidRDefault="004049FC" w:rsidP="004049FC">
      <w:pPr>
        <w:jc w:val="center"/>
        <w:outlineLvl w:val="0"/>
      </w:pPr>
      <w:r w:rsidRPr="004049FC">
        <w:t xml:space="preserve">Платежные </w:t>
      </w:r>
      <w:proofErr w:type="gramStart"/>
      <w:r w:rsidRPr="004049FC">
        <w:t xml:space="preserve">реквизиты:   </w:t>
      </w:r>
      <w:proofErr w:type="gramEnd"/>
      <w:r w:rsidRPr="004049FC">
        <w:t>БИК ТОФК 016902004, Отделение Томск банка России//УФК по Томской области,  г. Томск, Единый казначейский счет:  № 40102810245370000058,  Казначейский счет:  № 03100643000000016500, л/с 04653J03290 в УФК по Томской области  (Счетная палата муниципального образования «Томский район»), ИНН 7014067833 КПП 701401001, ОКТМО 69654000, Код главного администратора доходов  909, КБК 909 202 40014 05 0000 150</w:t>
      </w:r>
    </w:p>
    <w:p w:rsidR="004049FC" w:rsidRPr="004049FC" w:rsidRDefault="004049FC" w:rsidP="004049FC">
      <w:pPr>
        <w:jc w:val="center"/>
        <w:outlineLvl w:val="0"/>
      </w:pPr>
      <w:r w:rsidRPr="004049FC">
        <w:t>7. Заключительные положения</w:t>
      </w:r>
    </w:p>
    <w:p w:rsidR="004049FC" w:rsidRPr="004049FC" w:rsidRDefault="004049FC" w:rsidP="004049FC">
      <w:pPr>
        <w:jc w:val="center"/>
        <w:outlineLvl w:val="0"/>
      </w:pPr>
      <w:r w:rsidRPr="004049FC">
        <w:t>7.1. Настоящее Соглашение вступает в силу с момента его подписания всеми Сторонами и действует до 31 декабря 2025 года.</w:t>
      </w:r>
    </w:p>
    <w:p w:rsidR="004049FC" w:rsidRPr="004049FC" w:rsidRDefault="004049FC" w:rsidP="004049FC">
      <w:pPr>
        <w:jc w:val="center"/>
        <w:outlineLvl w:val="0"/>
      </w:pPr>
      <w:r w:rsidRPr="004049FC">
        <w:t>7.2.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049FC" w:rsidRPr="004049FC" w:rsidRDefault="004049FC" w:rsidP="004049FC">
      <w:pPr>
        <w:jc w:val="center"/>
        <w:outlineLvl w:val="0"/>
      </w:pPr>
      <w:r w:rsidRPr="004049FC">
        <w:t>7.3. Действие настоящего Соглашения может быть прекращено досрочно по соглашению Сторон либо в одностороннем порядке в случае изменения действующего законодательства Российской Федерации, Томской области, в связи с чем реализация переданных полномочий становится невозможной.</w:t>
      </w:r>
    </w:p>
    <w:p w:rsidR="004049FC" w:rsidRPr="004049FC" w:rsidRDefault="004049FC" w:rsidP="004049FC">
      <w:pPr>
        <w:jc w:val="center"/>
        <w:outlineLvl w:val="0"/>
      </w:pPr>
      <w:r w:rsidRPr="004049FC">
        <w:t>7.4. Уведомление о расторжении настоящего Соглашения в одностороннем порядке направляется другой Стороне в письменном виде не позднее, чем за 30 календарных дней до предполагаемой даты расторжения.</w:t>
      </w:r>
    </w:p>
    <w:p w:rsidR="004049FC" w:rsidRPr="004049FC" w:rsidRDefault="004049FC" w:rsidP="004049FC">
      <w:pPr>
        <w:jc w:val="center"/>
        <w:outlineLvl w:val="0"/>
      </w:pPr>
      <w:r w:rsidRPr="004049FC">
        <w:t>7.5.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4049FC" w:rsidRPr="004049FC" w:rsidRDefault="004049FC" w:rsidP="004322D9">
      <w:pPr>
        <w:outlineLvl w:val="0"/>
      </w:pPr>
    </w:p>
    <w:p w:rsidR="004049FC" w:rsidRPr="004049FC" w:rsidRDefault="004049FC" w:rsidP="004049FC">
      <w:pPr>
        <w:jc w:val="center"/>
        <w:outlineLvl w:val="0"/>
      </w:pPr>
      <w:r w:rsidRPr="004049FC">
        <w:t>8. Подписи Сторон</w:t>
      </w:r>
    </w:p>
    <w:p w:rsidR="004049FC" w:rsidRPr="004049FC" w:rsidRDefault="004049FC" w:rsidP="004049FC">
      <w:pPr>
        <w:jc w:val="center"/>
        <w:outlineLvl w:val="0"/>
      </w:pPr>
    </w:p>
    <w:p w:rsidR="004049FC" w:rsidRPr="004049FC" w:rsidRDefault="004049FC" w:rsidP="004322D9">
      <w:pPr>
        <w:outlineLvl w:val="0"/>
      </w:pPr>
      <w:r w:rsidRPr="004049FC">
        <w:t>Председатель Думы Томского района</w:t>
      </w:r>
      <w:r w:rsidR="004322D9">
        <w:t xml:space="preserve"> </w:t>
      </w:r>
      <w:r w:rsidRPr="004049FC">
        <w:t>______________</w:t>
      </w:r>
      <w:proofErr w:type="gramStart"/>
      <w:r w:rsidRPr="004049FC">
        <w:t>_(</w:t>
      </w:r>
      <w:proofErr w:type="gramEnd"/>
      <w:r w:rsidRPr="004049FC">
        <w:t xml:space="preserve">Р.Р. </w:t>
      </w:r>
      <w:proofErr w:type="spellStart"/>
      <w:r w:rsidRPr="004049FC">
        <w:t>Габдулганиев</w:t>
      </w:r>
      <w:proofErr w:type="spellEnd"/>
      <w:r w:rsidRPr="004049FC">
        <w:t>)</w:t>
      </w:r>
    </w:p>
    <w:p w:rsidR="004049FC" w:rsidRPr="004049FC" w:rsidRDefault="004049FC" w:rsidP="004322D9">
      <w:pPr>
        <w:outlineLvl w:val="0"/>
      </w:pPr>
    </w:p>
    <w:p w:rsidR="004322D9" w:rsidRDefault="004049FC" w:rsidP="004322D9">
      <w:pPr>
        <w:outlineLvl w:val="0"/>
      </w:pPr>
      <w:r w:rsidRPr="004049FC">
        <w:t>«_____</w:t>
      </w:r>
      <w:proofErr w:type="gramStart"/>
      <w:r w:rsidRPr="004049FC">
        <w:t>_»_</w:t>
      </w:r>
      <w:proofErr w:type="gramEnd"/>
      <w:r w:rsidRPr="004049FC">
        <w:t>____________20___г</w:t>
      </w:r>
      <w:r w:rsidRPr="004049FC">
        <w:tab/>
      </w:r>
    </w:p>
    <w:p w:rsidR="004049FC" w:rsidRPr="004049FC" w:rsidRDefault="004049FC" w:rsidP="004322D9">
      <w:pPr>
        <w:outlineLvl w:val="0"/>
      </w:pPr>
      <w:r w:rsidRPr="004049FC">
        <w:t>Председатель Совета ____________ сельского поселения ___________</w:t>
      </w:r>
      <w:proofErr w:type="gramStart"/>
      <w:r w:rsidRPr="004049FC">
        <w:t>_(</w:t>
      </w:r>
      <w:proofErr w:type="gramEnd"/>
      <w:r w:rsidRPr="004049FC">
        <w:t>_____________)</w:t>
      </w:r>
    </w:p>
    <w:p w:rsidR="004049FC" w:rsidRPr="004049FC" w:rsidRDefault="004049FC" w:rsidP="004322D9">
      <w:pPr>
        <w:outlineLvl w:val="0"/>
      </w:pPr>
    </w:p>
    <w:p w:rsidR="004049FC" w:rsidRPr="004049FC" w:rsidRDefault="004049FC" w:rsidP="004322D9">
      <w:pPr>
        <w:outlineLvl w:val="0"/>
      </w:pPr>
      <w:r w:rsidRPr="004049FC">
        <w:t>«______»_____________20___г</w:t>
      </w:r>
    </w:p>
    <w:p w:rsidR="004049FC" w:rsidRPr="004049FC" w:rsidRDefault="004049FC" w:rsidP="004322D9">
      <w:pPr>
        <w:outlineLvl w:val="0"/>
      </w:pPr>
    </w:p>
    <w:p w:rsidR="004049FC" w:rsidRPr="004049FC" w:rsidRDefault="004049FC" w:rsidP="004049FC">
      <w:pPr>
        <w:jc w:val="center"/>
        <w:outlineLvl w:val="0"/>
      </w:pPr>
      <w:r w:rsidRPr="004049FC">
        <w:t xml:space="preserve">Председатель Счетной палаты муниципального образования «Томский район» </w:t>
      </w:r>
    </w:p>
    <w:p w:rsidR="004049FC" w:rsidRPr="004049FC" w:rsidRDefault="004049FC" w:rsidP="004049FC">
      <w:pPr>
        <w:jc w:val="center"/>
        <w:outlineLvl w:val="0"/>
      </w:pPr>
      <w:r w:rsidRPr="004049FC">
        <w:t>______________________     (Е.В. Глухова)</w:t>
      </w:r>
    </w:p>
    <w:p w:rsidR="00E51D6F" w:rsidRDefault="004049FC" w:rsidP="004322D9">
      <w:pPr>
        <w:jc w:val="center"/>
        <w:outlineLvl w:val="0"/>
      </w:pPr>
      <w:r w:rsidRPr="004049FC">
        <w:tab/>
      </w:r>
    </w:p>
    <w:sectPr w:rsidR="00E51D6F" w:rsidSect="00691D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ED"/>
    <w:rsid w:val="0000346A"/>
    <w:rsid w:val="00032FD8"/>
    <w:rsid w:val="000757CB"/>
    <w:rsid w:val="0008577E"/>
    <w:rsid w:val="00126232"/>
    <w:rsid w:val="004049FC"/>
    <w:rsid w:val="004322D9"/>
    <w:rsid w:val="004322E2"/>
    <w:rsid w:val="00691DED"/>
    <w:rsid w:val="007F6249"/>
    <w:rsid w:val="008403B7"/>
    <w:rsid w:val="008A45D7"/>
    <w:rsid w:val="008F5310"/>
    <w:rsid w:val="00935190"/>
    <w:rsid w:val="00935F7B"/>
    <w:rsid w:val="009B7302"/>
    <w:rsid w:val="009C50EF"/>
    <w:rsid w:val="00BD51FE"/>
    <w:rsid w:val="00C03244"/>
    <w:rsid w:val="00D3400B"/>
    <w:rsid w:val="00E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92A8"/>
  <w15:docId w15:val="{18F63C14-0512-427B-BA72-4C266DD8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91DED"/>
    <w:rPr>
      <w:color w:val="0000FF"/>
      <w:u w:val="single"/>
    </w:rPr>
  </w:style>
  <w:style w:type="paragraph" w:customStyle="1" w:styleId="1">
    <w:name w:val="Абзац списка1"/>
    <w:basedOn w:val="a"/>
    <w:rsid w:val="008403B7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C03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uruntaevo.ru" TargetMode="External"/><Relationship Id="rId4" Type="http://schemas.openxmlformats.org/officeDocument/2006/relationships/hyperlink" Target="garantf1://1208269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2025-03-26T09:40:00Z</cp:lastPrinted>
  <dcterms:created xsi:type="dcterms:W3CDTF">2023-11-17T05:50:00Z</dcterms:created>
  <dcterms:modified xsi:type="dcterms:W3CDTF">2025-03-26T13:51:00Z</dcterms:modified>
</cp:coreProperties>
</file>